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7" w:rsidRDefault="00802FC0" w:rsidP="00783D7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-438150</wp:posOffset>
            </wp:positionV>
            <wp:extent cx="977900" cy="1097280"/>
            <wp:effectExtent l="0" t="0" r="0" b="7620"/>
            <wp:wrapSquare wrapText="bothSides"/>
            <wp:docPr id="7" name="Image 6" descr="logo-amie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logo-amien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81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904240</wp:posOffset>
            </wp:positionH>
            <wp:positionV relativeFrom="margin">
              <wp:posOffset>-195580</wp:posOffset>
            </wp:positionV>
            <wp:extent cx="866140" cy="691515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5D681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3711575</wp:posOffset>
            </wp:positionH>
            <wp:positionV relativeFrom="margin">
              <wp:posOffset>-290830</wp:posOffset>
            </wp:positionV>
            <wp:extent cx="2273935" cy="1383030"/>
            <wp:effectExtent l="19050" t="0" r="12065" b="464820"/>
            <wp:wrapSquare wrapText="bothSides"/>
            <wp:docPr id="1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830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92DA6" w:rsidRDefault="00F92DA6"/>
    <w:p w:rsidR="00783D77" w:rsidRDefault="00783D77"/>
    <w:p w:rsidR="00783D77" w:rsidRPr="00EA5B44" w:rsidRDefault="00783D77">
      <w:pPr>
        <w:rPr>
          <w:color w:val="7F7F7F" w:themeColor="text1" w:themeTint="80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-281305</wp:posOffset>
            </wp:positionH>
            <wp:positionV relativeFrom="margin">
              <wp:posOffset>742950</wp:posOffset>
            </wp:positionV>
            <wp:extent cx="1597660" cy="908050"/>
            <wp:effectExtent l="0" t="0" r="2540" b="635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1E6755" w:rsidRDefault="001E6755" w:rsidP="00783D77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</w:p>
    <w:p w:rsidR="00783D77" w:rsidRPr="00EA5B44" w:rsidRDefault="00783D77" w:rsidP="001E6755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</w:pPr>
      <w:r w:rsidRPr="00EA5B44">
        <w:rPr>
          <w:rFonts w:asciiTheme="majorHAnsi" w:eastAsiaTheme="majorEastAsia" w:hAnsiTheme="majorHAnsi" w:cstheme="majorBidi"/>
          <w:b/>
          <w:bCs/>
          <w:color w:val="7F7F7F" w:themeColor="text1" w:themeTint="80"/>
          <w:kern w:val="24"/>
          <w:sz w:val="36"/>
          <w:szCs w:val="32"/>
        </w:rPr>
        <w:t>Proposition de scénario pédagogique</w:t>
      </w:r>
    </w:p>
    <w:p w:rsidR="00783D77" w:rsidRDefault="00783D77"/>
    <w:p w:rsidR="00783D77" w:rsidRDefault="00783D77"/>
    <w:p w:rsidR="00977405" w:rsidRDefault="00783D77" w:rsidP="00977405">
      <w:r w:rsidRPr="00E56CAD">
        <w:rPr>
          <w:rFonts w:ascii="Cambria" w:hAnsi="Cambria"/>
          <w:b/>
        </w:rPr>
        <w:t>Titre du scénario</w:t>
      </w:r>
      <w:r w:rsidRPr="00CF12C3">
        <w:rPr>
          <w:rFonts w:ascii="Cambria" w:hAnsi="Cambria"/>
        </w:rPr>
        <w:t xml:space="preserve"> : </w:t>
      </w:r>
      <w:r w:rsidR="00977405" w:rsidRPr="00BE63C4">
        <w:rPr>
          <w:rFonts w:ascii="Arial Black" w:hAnsi="Arial Black"/>
          <w:b/>
          <w:color w:val="663300"/>
        </w:rPr>
        <w:t>CHOCO CLIC</w:t>
      </w:r>
    </w:p>
    <w:p w:rsidR="00783D77" w:rsidRPr="00CF12C3" w:rsidRDefault="00783D77" w:rsidP="00E56CAD">
      <w:pPr>
        <w:tabs>
          <w:tab w:val="left" w:leader="dot" w:pos="8505"/>
        </w:tabs>
        <w:rPr>
          <w:rFonts w:ascii="Cambria" w:hAnsi="Cambria"/>
        </w:rPr>
      </w:pPr>
    </w:p>
    <w:p w:rsidR="00783D77" w:rsidRPr="00CF12C3" w:rsidRDefault="00783D77" w:rsidP="00783D77">
      <w:pPr>
        <w:tabs>
          <w:tab w:val="left" w:pos="2552"/>
          <w:tab w:val="left" w:pos="4678"/>
          <w:tab w:val="left" w:pos="7230"/>
        </w:tabs>
        <w:rPr>
          <w:rFonts w:ascii="Cambria" w:hAnsi="Cambria"/>
        </w:rPr>
      </w:pPr>
      <w:r w:rsidRPr="00E56CAD">
        <w:rPr>
          <w:rFonts w:ascii="Cambria" w:hAnsi="Cambria"/>
          <w:b/>
        </w:rPr>
        <w:t>Classe concernée</w:t>
      </w:r>
      <w:r w:rsidRPr="00CF12C3">
        <w:rPr>
          <w:rFonts w:ascii="Cambria" w:hAnsi="Cambria"/>
        </w:rPr>
        <w:t xml:space="preserve"> : </w:t>
      </w:r>
      <w:r w:rsidRPr="00CF12C3">
        <w:rPr>
          <w:rFonts w:ascii="Cambria" w:hAnsi="Cambria"/>
        </w:rPr>
        <w:tab/>
      </w:r>
      <w:r w:rsidRPr="00CF12C3">
        <w:rPr>
          <w:rFonts w:ascii="Cambria" w:hAnsi="Cambria"/>
        </w:rPr>
        <w:sym w:font="Wingdings" w:char="F06F"/>
      </w:r>
      <w:r w:rsidRPr="00CF12C3">
        <w:rPr>
          <w:rFonts w:ascii="Cambria" w:hAnsi="Cambria"/>
        </w:rPr>
        <w:t xml:space="preserve"> seconde</w:t>
      </w:r>
      <w:r w:rsidRPr="00CF12C3">
        <w:rPr>
          <w:rFonts w:ascii="Cambria" w:hAnsi="Cambria"/>
        </w:rPr>
        <w:tab/>
      </w:r>
      <w:r w:rsidR="00977405">
        <w:rPr>
          <w:rFonts w:ascii="Cambria" w:hAnsi="Cambria"/>
        </w:rPr>
        <w:sym w:font="Wingdings" w:char="F0FE"/>
      </w:r>
      <w:r w:rsidRPr="00CF12C3">
        <w:rPr>
          <w:rFonts w:ascii="Cambria" w:hAnsi="Cambria"/>
        </w:rPr>
        <w:t xml:space="preserve"> Première </w:t>
      </w:r>
      <w:r w:rsidRPr="00CF12C3">
        <w:rPr>
          <w:rFonts w:ascii="Cambria" w:hAnsi="Cambria"/>
        </w:rPr>
        <w:tab/>
      </w:r>
      <w:r w:rsidRPr="00CF12C3">
        <w:rPr>
          <w:rFonts w:ascii="Cambria" w:hAnsi="Cambria"/>
        </w:rPr>
        <w:sym w:font="Wingdings" w:char="F06F"/>
      </w:r>
      <w:r w:rsidRPr="00CF12C3">
        <w:rPr>
          <w:rFonts w:ascii="Cambria" w:hAnsi="Cambria"/>
        </w:rPr>
        <w:t xml:space="preserve"> Terminale</w:t>
      </w:r>
    </w:p>
    <w:p w:rsidR="00783D77" w:rsidRPr="00CF12C3" w:rsidRDefault="00783D77">
      <w:pPr>
        <w:rPr>
          <w:rFonts w:ascii="Cambria" w:hAnsi="Cambria"/>
        </w:rPr>
      </w:pPr>
    </w:p>
    <w:p w:rsidR="00783D77" w:rsidRPr="00CF12C3" w:rsidRDefault="00783D77">
      <w:pPr>
        <w:rPr>
          <w:rFonts w:ascii="Cambria" w:hAnsi="Cambria"/>
        </w:rPr>
      </w:pPr>
      <w:r w:rsidRPr="00E56CAD">
        <w:rPr>
          <w:rFonts w:ascii="Cambria" w:hAnsi="Cambria"/>
          <w:b/>
        </w:rPr>
        <w:t>Description du contexte</w:t>
      </w:r>
      <w:r w:rsidRPr="00CF12C3">
        <w:rPr>
          <w:rFonts w:ascii="Cambria" w:hAnsi="Cambria"/>
        </w:rPr>
        <w:t> :</w:t>
      </w:r>
    </w:p>
    <w:p w:rsidR="00783D77" w:rsidRPr="00CF12C3" w:rsidRDefault="004A457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roundrect id="_x0000_s1028" style="position:absolute;margin-left:29.3pt;margin-top:8.3pt;width:400.7pt;height:200.65pt;z-index:251665408" arcsize="10923f" filled="f"/>
        </w:pict>
      </w:r>
      <w:r w:rsidR="00DA6DB0">
        <w:rPr>
          <w:rFonts w:ascii="Cambria" w:hAnsi="Cambr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4017259</wp:posOffset>
            </wp:positionH>
            <wp:positionV relativeFrom="paragraph">
              <wp:posOffset>169158</wp:posOffset>
            </wp:positionV>
            <wp:extent cx="1270027" cy="707667"/>
            <wp:effectExtent l="19050" t="0" r="6323" b="0"/>
            <wp:wrapNone/>
            <wp:docPr id="3" name="Image 2" descr="imagesCA2A3B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A3BZ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27" cy="70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405" w:rsidRPr="00260604" w:rsidRDefault="00977405" w:rsidP="00260604">
      <w:pPr>
        <w:ind w:left="1134"/>
        <w:rPr>
          <w:rFonts w:ascii="Arial Black" w:hAnsi="Arial Black"/>
          <w:b/>
          <w:color w:val="663300"/>
        </w:rPr>
      </w:pPr>
      <w:r w:rsidRPr="00260604">
        <w:rPr>
          <w:rFonts w:ascii="Arial Black" w:hAnsi="Arial Black"/>
          <w:b/>
          <w:color w:val="663300"/>
        </w:rPr>
        <w:t>CHOCO CLIC</w:t>
      </w:r>
    </w:p>
    <w:p w:rsidR="00977405" w:rsidRDefault="00977405" w:rsidP="00260604">
      <w:pPr>
        <w:ind w:left="1134"/>
      </w:pPr>
      <w:r>
        <w:t>17 rue Paul Doumer - 75001 PARIS</w:t>
      </w:r>
    </w:p>
    <w:p w:rsidR="00977405" w:rsidRDefault="00977405" w:rsidP="00260604">
      <w:pPr>
        <w:ind w:left="1134"/>
      </w:pPr>
      <w:r>
        <w:t>Tél. 01 45 69 23 00</w:t>
      </w:r>
      <w:r>
        <w:tab/>
        <w:t>Fax : 01 45 69 23 10</w:t>
      </w:r>
    </w:p>
    <w:p w:rsidR="00977405" w:rsidRDefault="00977405" w:rsidP="00260604">
      <w:pPr>
        <w:ind w:left="1134"/>
      </w:pPr>
      <w:r>
        <w:t xml:space="preserve">Site : </w:t>
      </w:r>
      <w:hyperlink r:id="rId12" w:history="1">
        <w:r w:rsidRPr="00A27A8F">
          <w:rPr>
            <w:rStyle w:val="Lienhypertexte"/>
          </w:rPr>
          <w:t>www.chococlic.fr</w:t>
        </w:r>
      </w:hyperlink>
      <w:r>
        <w:t xml:space="preserve">  - Mail : </w:t>
      </w:r>
      <w:hyperlink r:id="rId13" w:history="1">
        <w:r w:rsidRPr="00A27A8F">
          <w:rPr>
            <w:rStyle w:val="Lienhypertexte"/>
          </w:rPr>
          <w:t>chococlic@free.fr</w:t>
        </w:r>
      </w:hyperlink>
    </w:p>
    <w:p w:rsidR="00977405" w:rsidRDefault="00977405" w:rsidP="00260604">
      <w:pPr>
        <w:ind w:left="1134"/>
      </w:pPr>
      <w:r>
        <w:t>SAS au capital de  1 000 000 €</w:t>
      </w:r>
    </w:p>
    <w:p w:rsidR="00977405" w:rsidRDefault="00977405" w:rsidP="00260604">
      <w:pPr>
        <w:ind w:left="1134"/>
      </w:pPr>
      <w:r>
        <w:t>RCS Paris B 621 013 660</w:t>
      </w:r>
    </w:p>
    <w:p w:rsidR="00977405" w:rsidRDefault="00977405" w:rsidP="00260604">
      <w:pPr>
        <w:ind w:left="1134"/>
      </w:pPr>
      <w:r>
        <w:t>TVA Intra. FR 35 621 013 660</w:t>
      </w:r>
    </w:p>
    <w:p w:rsidR="00977405" w:rsidRDefault="00977405" w:rsidP="00260604">
      <w:pPr>
        <w:ind w:left="1134"/>
      </w:pPr>
      <w:r>
        <w:t>Code NAF :</w:t>
      </w:r>
      <w:r w:rsidR="00B62CC9">
        <w:t xml:space="preserve"> 4636Z</w:t>
      </w:r>
    </w:p>
    <w:p w:rsidR="00977405" w:rsidRDefault="00977405" w:rsidP="00260604">
      <w:pPr>
        <w:ind w:left="1134"/>
      </w:pPr>
      <w:r>
        <w:t>Code SIRET : 62101366000024</w:t>
      </w:r>
    </w:p>
    <w:p w:rsidR="00977405" w:rsidRPr="00B62CC9" w:rsidRDefault="00977405" w:rsidP="00260604">
      <w:pPr>
        <w:ind w:left="1134"/>
      </w:pPr>
      <w:r w:rsidRPr="00B62CC9">
        <w:t>Activité :</w:t>
      </w:r>
      <w:r w:rsidR="00B62CC9" w:rsidRPr="00B62CC9">
        <w:t xml:space="preserve"> </w:t>
      </w:r>
      <w:r w:rsidR="00B62CC9" w:rsidRPr="00B62CC9">
        <w:rPr>
          <w:color w:val="000000"/>
          <w:shd w:val="clear" w:color="auto" w:fill="F9F9F9"/>
        </w:rPr>
        <w:t>Commerce de gros de sucre, chocolat et confiserie</w:t>
      </w:r>
    </w:p>
    <w:p w:rsidR="00977405" w:rsidRDefault="00977405" w:rsidP="00260604">
      <w:pPr>
        <w:ind w:left="1134"/>
      </w:pPr>
      <w:r>
        <w:t>Nombre de salariés :</w:t>
      </w:r>
      <w:r w:rsidR="00B62CC9">
        <w:t xml:space="preserve"> </w:t>
      </w:r>
      <w:r w:rsidR="00BE63C4">
        <w:t>18 salariés</w:t>
      </w:r>
    </w:p>
    <w:p w:rsidR="00375899" w:rsidRDefault="00977405" w:rsidP="00260604">
      <w:pPr>
        <w:ind w:left="1134"/>
      </w:pPr>
      <w:r>
        <w:t xml:space="preserve">Domiciliation bancaire : </w:t>
      </w:r>
      <w:r w:rsidR="00375899">
        <w:t>BNP Paribas</w:t>
      </w:r>
    </w:p>
    <w:p w:rsidR="00977405" w:rsidRDefault="00C3051B" w:rsidP="00260604">
      <w:pPr>
        <w:ind w:left="1134"/>
      </w:pPr>
      <w:r>
        <w:t>12105 – 0135 – 01219052365 - 84</w:t>
      </w:r>
    </w:p>
    <w:p w:rsidR="00977405" w:rsidRDefault="00977405" w:rsidP="00977405"/>
    <w:p w:rsidR="0061548D" w:rsidRDefault="0061548D" w:rsidP="00977405">
      <w:pPr>
        <w:jc w:val="both"/>
      </w:pPr>
    </w:p>
    <w:p w:rsidR="00977405" w:rsidRDefault="00977405" w:rsidP="00977405">
      <w:pPr>
        <w:jc w:val="both"/>
      </w:pPr>
      <w:r>
        <w:t xml:space="preserve">L’entreprise </w:t>
      </w:r>
      <w:r w:rsidRPr="00DA6DB0">
        <w:rPr>
          <w:b/>
          <w:color w:val="663300"/>
        </w:rPr>
        <w:t>CHOCO CLIC</w:t>
      </w:r>
      <w:r>
        <w:t xml:space="preserve"> est spécialisée dans la distribution de produits chocolatés. Ses clients sont </w:t>
      </w:r>
      <w:r w:rsidR="00B62CC9">
        <w:t xml:space="preserve">essentiellement </w:t>
      </w:r>
      <w:r>
        <w:t>des grossis</w:t>
      </w:r>
      <w:r w:rsidR="00B62CC9">
        <w:t>tes</w:t>
      </w:r>
      <w:r>
        <w:t>.</w:t>
      </w:r>
      <w:r w:rsidR="0061548D">
        <w:t xml:space="preserve"> Elle est dirigée par Mme NOISETTE depuis</w:t>
      </w:r>
      <w:r w:rsidR="006A5F78">
        <w:t xml:space="preserve"> sa création en</w:t>
      </w:r>
      <w:r w:rsidR="0061548D">
        <w:t xml:space="preserve"> 1990.</w:t>
      </w:r>
    </w:p>
    <w:p w:rsidR="00977405" w:rsidRDefault="00977405" w:rsidP="00977405">
      <w:pPr>
        <w:jc w:val="both"/>
      </w:pPr>
      <w:r>
        <w:t>Elle dis</w:t>
      </w:r>
      <w:r w:rsidR="0061548D">
        <w:t xml:space="preserve">pose de quatre points de vente situés à </w:t>
      </w:r>
      <w:r>
        <w:t>Paris</w:t>
      </w:r>
      <w:r w:rsidR="0061548D">
        <w:t>, Lyon, Marseille et Toulouse</w:t>
      </w:r>
      <w:r>
        <w:t>.</w:t>
      </w:r>
    </w:p>
    <w:p w:rsidR="00260604" w:rsidRDefault="00260604" w:rsidP="00977405">
      <w:pPr>
        <w:jc w:val="both"/>
      </w:pPr>
    </w:p>
    <w:p w:rsidR="00260604" w:rsidRPr="0061548D" w:rsidRDefault="00260604" w:rsidP="00977405">
      <w:pPr>
        <w:jc w:val="both"/>
        <w:rPr>
          <w:b/>
          <w:sz w:val="28"/>
          <w:szCs w:val="28"/>
        </w:rPr>
      </w:pPr>
      <w:r w:rsidRPr="0061548D">
        <w:rPr>
          <w:b/>
          <w:sz w:val="28"/>
          <w:szCs w:val="28"/>
        </w:rPr>
        <w:t>Organigramme</w:t>
      </w:r>
      <w:r w:rsidR="00272EFC">
        <w:rPr>
          <w:b/>
          <w:sz w:val="28"/>
          <w:szCs w:val="28"/>
        </w:rPr>
        <w:t xml:space="preserve"> des dirigeants</w:t>
      </w:r>
      <w:r w:rsidRPr="0061548D">
        <w:rPr>
          <w:b/>
          <w:sz w:val="28"/>
          <w:szCs w:val="28"/>
        </w:rPr>
        <w:t xml:space="preserve"> </w:t>
      </w:r>
    </w:p>
    <w:p w:rsidR="00260604" w:rsidRDefault="00260604" w:rsidP="00977405">
      <w:pPr>
        <w:jc w:val="both"/>
      </w:pPr>
      <w:r>
        <w:rPr>
          <w:noProof/>
        </w:rPr>
        <w:drawing>
          <wp:inline distT="0" distB="0" distL="0" distR="0">
            <wp:extent cx="5104738" cy="2125870"/>
            <wp:effectExtent l="0" t="0" r="0" b="773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60604" w:rsidRPr="00211148" w:rsidRDefault="00211148">
      <w:pPr>
        <w:rPr>
          <w:rFonts w:ascii="Cambria" w:hAnsi="Cambria"/>
          <w:b/>
        </w:rPr>
      </w:pPr>
      <w:r w:rsidRPr="0061548D">
        <w:rPr>
          <w:rFonts w:ascii="Cambria" w:hAnsi="Cambria"/>
          <w:b/>
          <w:sz w:val="28"/>
          <w:szCs w:val="28"/>
          <w:u w:val="single"/>
        </w:rPr>
        <w:lastRenderedPageBreak/>
        <w:t>Problé</w:t>
      </w:r>
      <w:r w:rsidR="00260604" w:rsidRPr="0061548D">
        <w:rPr>
          <w:rFonts w:ascii="Cambria" w:hAnsi="Cambria"/>
          <w:b/>
          <w:sz w:val="28"/>
          <w:szCs w:val="28"/>
          <w:u w:val="single"/>
        </w:rPr>
        <w:t>matique</w:t>
      </w:r>
      <w:r w:rsidR="00260604" w:rsidRPr="00211148">
        <w:rPr>
          <w:rFonts w:ascii="Cambria" w:hAnsi="Cambria"/>
          <w:b/>
        </w:rPr>
        <w:t> :</w:t>
      </w:r>
    </w:p>
    <w:p w:rsidR="00260604" w:rsidRDefault="006F5E42" w:rsidP="00DA6DB0">
      <w:pPr>
        <w:spacing w:before="12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Choco</w:t>
      </w:r>
      <w:proofErr w:type="spellEnd"/>
      <w:r>
        <w:rPr>
          <w:rFonts w:ascii="Cambria" w:hAnsi="Cambria"/>
        </w:rPr>
        <w:t xml:space="preserve"> Clic participe</w:t>
      </w:r>
      <w:r w:rsidR="00211148">
        <w:rPr>
          <w:rFonts w:ascii="Cambria" w:hAnsi="Cambria"/>
        </w:rPr>
        <w:t xml:space="preserve"> chaque année au salon mondial du chocolat et du cacao. C’est le rendez-vous incontournable de tous ceux qui partagent la même passion pour ce produit d’exception.</w:t>
      </w:r>
    </w:p>
    <w:p w:rsidR="00211148" w:rsidRDefault="006F5E42" w:rsidP="00DA6DB0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Pour sa nouvelle</w:t>
      </w:r>
      <w:r w:rsidR="00211148">
        <w:rPr>
          <w:rFonts w:ascii="Cambria" w:hAnsi="Cambria"/>
        </w:rPr>
        <w:t xml:space="preserve"> édition 20</w:t>
      </w:r>
      <w:r w:rsidR="00537013">
        <w:rPr>
          <w:rFonts w:ascii="Cambria" w:hAnsi="Cambria"/>
        </w:rPr>
        <w:t>0</w:t>
      </w:r>
      <w:r w:rsidR="00211148">
        <w:rPr>
          <w:rFonts w:ascii="Cambria" w:hAnsi="Cambria"/>
        </w:rPr>
        <w:t>N, la société souhaite intervenir</w:t>
      </w:r>
      <w:r>
        <w:rPr>
          <w:rFonts w:ascii="Cambria" w:hAnsi="Cambria"/>
        </w:rPr>
        <w:t xml:space="preserve"> à cet évènement</w:t>
      </w:r>
      <w:r w:rsidR="00321C2E">
        <w:rPr>
          <w:rFonts w:ascii="Cambria" w:hAnsi="Cambria"/>
        </w:rPr>
        <w:t xml:space="preserve"> du 26</w:t>
      </w:r>
      <w:r w:rsidR="00211148">
        <w:rPr>
          <w:rFonts w:ascii="Cambria" w:hAnsi="Cambria"/>
        </w:rPr>
        <w:t xml:space="preserve"> au </w:t>
      </w:r>
      <w:r w:rsidR="00321C2E">
        <w:rPr>
          <w:rFonts w:ascii="Cambria" w:hAnsi="Cambria"/>
        </w:rPr>
        <w:t>31 octo</w:t>
      </w:r>
      <w:r w:rsidR="00211148">
        <w:rPr>
          <w:rFonts w:ascii="Cambria" w:hAnsi="Cambria"/>
        </w:rPr>
        <w:t>bre</w:t>
      </w:r>
      <w:r w:rsidR="00293B67">
        <w:rPr>
          <w:rFonts w:ascii="Cambria" w:hAnsi="Cambria"/>
        </w:rPr>
        <w:t xml:space="preserve"> 20</w:t>
      </w:r>
      <w:r w:rsidR="00537013">
        <w:rPr>
          <w:rFonts w:ascii="Cambria" w:hAnsi="Cambria"/>
        </w:rPr>
        <w:t>0</w:t>
      </w:r>
      <w:r>
        <w:rPr>
          <w:rFonts w:ascii="Cambria" w:hAnsi="Cambria"/>
        </w:rPr>
        <w:t>N</w:t>
      </w:r>
      <w:r w:rsidR="00211148">
        <w:rPr>
          <w:rFonts w:ascii="Cambria" w:hAnsi="Cambria"/>
        </w:rPr>
        <w:t>. Le but est de faire connaître mondialement la société et ses produits.</w:t>
      </w:r>
    </w:p>
    <w:p w:rsidR="00211148" w:rsidRDefault="006A5F78" w:rsidP="00DA6DB0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211148">
        <w:rPr>
          <w:rFonts w:ascii="Cambria" w:hAnsi="Cambria"/>
        </w:rPr>
        <w:t xml:space="preserve">ous avez en charge l’inscription et le règlement de la participation au salon, </w:t>
      </w:r>
      <w:r w:rsidR="0089105C">
        <w:rPr>
          <w:rFonts w:ascii="Cambria" w:hAnsi="Cambria"/>
        </w:rPr>
        <w:t xml:space="preserve">la mise en forme des </w:t>
      </w:r>
      <w:r w:rsidR="006F5E42">
        <w:rPr>
          <w:rFonts w:ascii="Cambria" w:hAnsi="Cambria"/>
        </w:rPr>
        <w:t>supports de diffusion</w:t>
      </w:r>
      <w:r w:rsidR="0089105C">
        <w:rPr>
          <w:rFonts w:ascii="Cambria" w:hAnsi="Cambria"/>
        </w:rPr>
        <w:t xml:space="preserve">, </w:t>
      </w:r>
      <w:r w:rsidR="00211148">
        <w:rPr>
          <w:rFonts w:ascii="Cambria" w:hAnsi="Cambria"/>
        </w:rPr>
        <w:t>ainsi que l’organisation de la permanence du personnel sur le stand.</w:t>
      </w:r>
    </w:p>
    <w:p w:rsidR="00260604" w:rsidRDefault="00260604">
      <w:pPr>
        <w:rPr>
          <w:rFonts w:ascii="Cambria" w:hAnsi="Cambria"/>
        </w:rPr>
      </w:pPr>
    </w:p>
    <w:p w:rsidR="00783D77" w:rsidRPr="00CF12C3" w:rsidRDefault="00783D77">
      <w:pPr>
        <w:rPr>
          <w:rFonts w:ascii="Cambria" w:hAnsi="Cambria"/>
        </w:rPr>
      </w:pPr>
      <w:r w:rsidRPr="00E56CAD">
        <w:rPr>
          <w:rFonts w:ascii="Cambria" w:hAnsi="Cambria"/>
          <w:b/>
        </w:rPr>
        <w:t>Situations professionnelles traversées par le scénario</w:t>
      </w:r>
      <w:r w:rsidR="00E56CAD">
        <w:rPr>
          <w:rFonts w:ascii="Cambria" w:hAnsi="Cambria"/>
        </w:rPr>
        <w:t> :</w:t>
      </w:r>
    </w:p>
    <w:p w:rsidR="00783D77" w:rsidRPr="00CF12C3" w:rsidRDefault="00783D77">
      <w:pPr>
        <w:rPr>
          <w:rFonts w:ascii="Cambria" w:hAnsi="Cambria"/>
        </w:rPr>
      </w:pPr>
    </w:p>
    <w:tbl>
      <w:tblPr>
        <w:tblStyle w:val="Grilledutableau"/>
        <w:tblW w:w="9606" w:type="dxa"/>
        <w:tblLook w:val="04A0"/>
      </w:tblPr>
      <w:tblGrid>
        <w:gridCol w:w="5211"/>
        <w:gridCol w:w="1985"/>
        <w:gridCol w:w="2410"/>
      </w:tblGrid>
      <w:tr w:rsidR="00783D77" w:rsidRPr="00CF12C3" w:rsidTr="00505CFE">
        <w:tc>
          <w:tcPr>
            <w:tcW w:w="5211" w:type="dxa"/>
            <w:shd w:val="clear" w:color="auto" w:fill="B6DDE8" w:themeFill="accent5" w:themeFillTint="66"/>
          </w:tcPr>
          <w:p w:rsidR="00783D77" w:rsidRPr="00CF12C3" w:rsidRDefault="00CF12C3" w:rsidP="00CF12C3">
            <w:pPr>
              <w:jc w:val="center"/>
              <w:rPr>
                <w:rFonts w:ascii="Cambria" w:hAnsi="Cambria"/>
                <w:b/>
              </w:rPr>
            </w:pPr>
            <w:r w:rsidRPr="00CF12C3">
              <w:rPr>
                <w:rFonts w:ascii="Cambria" w:hAnsi="Cambria"/>
                <w:b/>
              </w:rPr>
              <w:t>Situations professionnelles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783D77" w:rsidRPr="00CF12C3" w:rsidRDefault="00CF12C3" w:rsidP="00CF12C3">
            <w:pPr>
              <w:jc w:val="center"/>
              <w:rPr>
                <w:rFonts w:ascii="Cambria" w:hAnsi="Cambria"/>
                <w:b/>
              </w:rPr>
            </w:pPr>
            <w:r w:rsidRPr="00CF12C3">
              <w:rPr>
                <w:rFonts w:ascii="Cambria" w:hAnsi="Cambria"/>
                <w:b/>
              </w:rPr>
              <w:t>Complexités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783D77" w:rsidRPr="00CF12C3" w:rsidRDefault="00CF12C3" w:rsidP="00CF12C3">
            <w:pPr>
              <w:jc w:val="center"/>
              <w:rPr>
                <w:rFonts w:ascii="Cambria" w:hAnsi="Cambria"/>
                <w:b/>
              </w:rPr>
            </w:pPr>
            <w:r w:rsidRPr="00CF12C3">
              <w:rPr>
                <w:rFonts w:ascii="Cambria" w:hAnsi="Cambria"/>
                <w:b/>
              </w:rPr>
              <w:t>Aléas</w:t>
            </w:r>
          </w:p>
        </w:tc>
      </w:tr>
      <w:tr w:rsidR="00783D77" w:rsidRPr="00CF12C3" w:rsidTr="00505CFE">
        <w:trPr>
          <w:trHeight w:val="340"/>
        </w:trPr>
        <w:tc>
          <w:tcPr>
            <w:tcW w:w="5211" w:type="dxa"/>
            <w:vAlign w:val="center"/>
          </w:tcPr>
          <w:p w:rsidR="00783D77" w:rsidRPr="00CF12C3" w:rsidRDefault="0089105C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3.1.1 – Collecte et recherche d’informations </w:t>
            </w:r>
          </w:p>
        </w:tc>
        <w:tc>
          <w:tcPr>
            <w:tcW w:w="1985" w:type="dxa"/>
          </w:tcPr>
          <w:p w:rsidR="00783D77" w:rsidRPr="00CF12C3" w:rsidRDefault="009A2704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Demande d’informations techniques </w:t>
            </w:r>
          </w:p>
        </w:tc>
        <w:tc>
          <w:tcPr>
            <w:tcW w:w="2410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</w:tr>
      <w:tr w:rsidR="00783D77" w:rsidRPr="00CF12C3" w:rsidTr="00505CFE">
        <w:trPr>
          <w:trHeight w:val="340"/>
        </w:trPr>
        <w:tc>
          <w:tcPr>
            <w:tcW w:w="5211" w:type="dxa"/>
          </w:tcPr>
          <w:p w:rsidR="00783D77" w:rsidRPr="00CF12C3" w:rsidRDefault="000B2202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3.1.2</w:t>
            </w:r>
            <w:r w:rsidR="0089105C">
              <w:rPr>
                <w:rFonts w:ascii="Cambria" w:hAnsi="Cambria"/>
              </w:rPr>
              <w:t xml:space="preserve"> – </w:t>
            </w:r>
            <w:r>
              <w:rPr>
                <w:rFonts w:ascii="Cambria" w:hAnsi="Cambria"/>
              </w:rPr>
              <w:t xml:space="preserve">Production d’informations structurées </w:t>
            </w:r>
          </w:p>
        </w:tc>
        <w:tc>
          <w:tcPr>
            <w:tcW w:w="1985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</w:tr>
      <w:tr w:rsidR="00783D77" w:rsidRPr="00CF12C3" w:rsidTr="00505CFE">
        <w:trPr>
          <w:trHeight w:val="340"/>
        </w:trPr>
        <w:tc>
          <w:tcPr>
            <w:tcW w:w="5211" w:type="dxa"/>
          </w:tcPr>
          <w:p w:rsidR="00783D77" w:rsidRPr="00CF12C3" w:rsidRDefault="000B2202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1.1.5 Gestion des règlements et traitement des litiges </w:t>
            </w:r>
          </w:p>
        </w:tc>
        <w:tc>
          <w:tcPr>
            <w:tcW w:w="1985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783D77" w:rsidRPr="00CF12C3" w:rsidRDefault="00AD158E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Réclamation non fondée </w:t>
            </w:r>
          </w:p>
        </w:tc>
      </w:tr>
      <w:tr w:rsidR="00783D77" w:rsidRPr="00CF12C3" w:rsidTr="00505CFE">
        <w:trPr>
          <w:trHeight w:val="340"/>
        </w:trPr>
        <w:tc>
          <w:tcPr>
            <w:tcW w:w="5211" w:type="dxa"/>
          </w:tcPr>
          <w:p w:rsidR="00783D77" w:rsidRPr="00CF12C3" w:rsidRDefault="000B2202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1.2.1 Participation à la gestion administrative de la prospection </w:t>
            </w:r>
          </w:p>
        </w:tc>
        <w:tc>
          <w:tcPr>
            <w:tcW w:w="1985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</w:tr>
      <w:tr w:rsidR="000B2202" w:rsidRPr="00CF12C3" w:rsidTr="00505CFE">
        <w:trPr>
          <w:trHeight w:val="340"/>
        </w:trPr>
        <w:tc>
          <w:tcPr>
            <w:tcW w:w="5211" w:type="dxa"/>
          </w:tcPr>
          <w:p w:rsidR="000B2202" w:rsidRDefault="000B2202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2.1.1 Tenue et suivi des dossiers salariés </w:t>
            </w:r>
          </w:p>
        </w:tc>
        <w:tc>
          <w:tcPr>
            <w:tcW w:w="1985" w:type="dxa"/>
          </w:tcPr>
          <w:p w:rsidR="000B2202" w:rsidRPr="00CF12C3" w:rsidRDefault="000B2202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0B2202" w:rsidRPr="00CF12C3" w:rsidRDefault="00505CFE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Perte de données</w:t>
            </w:r>
            <w:r w:rsidR="00AD158E">
              <w:rPr>
                <w:rFonts w:ascii="Cambria" w:hAnsi="Cambria"/>
              </w:rPr>
              <w:t xml:space="preserve"> </w:t>
            </w:r>
          </w:p>
        </w:tc>
      </w:tr>
      <w:tr w:rsidR="00783D77" w:rsidRPr="00CF12C3" w:rsidTr="00505CFE">
        <w:trPr>
          <w:trHeight w:val="340"/>
        </w:trPr>
        <w:tc>
          <w:tcPr>
            <w:tcW w:w="5211" w:type="dxa"/>
          </w:tcPr>
          <w:p w:rsidR="00783D77" w:rsidRPr="00CF12C3" w:rsidRDefault="000B2202" w:rsidP="0050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2.1.2 Gestion administrative des temps de travail </w:t>
            </w:r>
          </w:p>
        </w:tc>
        <w:tc>
          <w:tcPr>
            <w:tcW w:w="1985" w:type="dxa"/>
          </w:tcPr>
          <w:p w:rsidR="00783D77" w:rsidRPr="00CF12C3" w:rsidRDefault="009A2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Conception de planning</w:t>
            </w:r>
          </w:p>
        </w:tc>
        <w:tc>
          <w:tcPr>
            <w:tcW w:w="2410" w:type="dxa"/>
          </w:tcPr>
          <w:p w:rsidR="00783D77" w:rsidRPr="00CF12C3" w:rsidRDefault="00783D77">
            <w:pPr>
              <w:rPr>
                <w:rFonts w:ascii="Cambria" w:hAnsi="Cambria"/>
              </w:rPr>
            </w:pPr>
          </w:p>
        </w:tc>
      </w:tr>
    </w:tbl>
    <w:p w:rsidR="00783D77" w:rsidRDefault="00783D77">
      <w:pPr>
        <w:rPr>
          <w:rFonts w:ascii="Cambria" w:hAnsi="Cambria"/>
        </w:rPr>
      </w:pPr>
    </w:p>
    <w:p w:rsidR="00CF12C3" w:rsidRDefault="00CF12C3" w:rsidP="00CF12C3">
      <w:pPr>
        <w:tabs>
          <w:tab w:val="left" w:pos="5670"/>
          <w:tab w:val="left" w:pos="6804"/>
        </w:tabs>
        <w:rPr>
          <w:rFonts w:ascii="Cambria" w:hAnsi="Cambria"/>
        </w:rPr>
      </w:pPr>
      <w:r>
        <w:rPr>
          <w:rFonts w:ascii="Cambria" w:hAnsi="Cambria"/>
        </w:rPr>
        <w:t>Intégration savoirs économiques et/ou juridiques ?</w:t>
      </w:r>
      <w:r>
        <w:rPr>
          <w:rFonts w:ascii="Cambria" w:hAnsi="Cambria"/>
        </w:rPr>
        <w:tab/>
      </w:r>
      <w:r w:rsidR="00DA6DB0">
        <w:rPr>
          <w:rFonts w:ascii="Cambria" w:hAnsi="Cambria"/>
        </w:rPr>
        <w:sym w:font="Wingdings" w:char="F0FE"/>
      </w:r>
      <w:r>
        <w:rPr>
          <w:rFonts w:ascii="Cambria" w:hAnsi="Cambria"/>
        </w:rPr>
        <w:t xml:space="preserve"> Oui</w:t>
      </w:r>
      <w:r>
        <w:rPr>
          <w:rFonts w:ascii="Cambria" w:hAnsi="Cambria"/>
        </w:rPr>
        <w:tab/>
      </w:r>
      <w:r>
        <w:rPr>
          <w:rFonts w:ascii="Cambria" w:hAnsi="Cambria"/>
        </w:rPr>
        <w:sym w:font="Wingdings" w:char="F06F"/>
      </w:r>
      <w:r>
        <w:rPr>
          <w:rFonts w:ascii="Cambria" w:hAnsi="Cambria"/>
        </w:rPr>
        <w:t xml:space="preserve"> Non</w:t>
      </w:r>
    </w:p>
    <w:p w:rsidR="00CF12C3" w:rsidRDefault="00CF12C3" w:rsidP="00CF12C3">
      <w:pPr>
        <w:tabs>
          <w:tab w:val="left" w:pos="5670"/>
          <w:tab w:val="left" w:pos="6804"/>
        </w:tabs>
        <w:rPr>
          <w:rFonts w:ascii="Cambria" w:hAnsi="Cambria"/>
        </w:rPr>
      </w:pPr>
      <w:r>
        <w:rPr>
          <w:rFonts w:ascii="Cambria" w:hAnsi="Cambria"/>
        </w:rPr>
        <w:t>Intégration savoirs rédactionnels ?</w:t>
      </w:r>
      <w:r>
        <w:rPr>
          <w:rFonts w:ascii="Cambria" w:hAnsi="Cambria"/>
        </w:rPr>
        <w:tab/>
      </w:r>
      <w:r w:rsidR="00DA6DB0">
        <w:rPr>
          <w:rFonts w:ascii="Cambria" w:hAnsi="Cambria"/>
        </w:rPr>
        <w:sym w:font="Wingdings" w:char="F0FE"/>
      </w:r>
      <w:r w:rsidR="00DA6DB0">
        <w:rPr>
          <w:rFonts w:ascii="Cambria" w:hAnsi="Cambria"/>
        </w:rPr>
        <w:t xml:space="preserve"> </w:t>
      </w:r>
      <w:r>
        <w:rPr>
          <w:rFonts w:ascii="Cambria" w:hAnsi="Cambria"/>
        </w:rPr>
        <w:t>Oui</w:t>
      </w:r>
      <w:r>
        <w:rPr>
          <w:rFonts w:ascii="Cambria" w:hAnsi="Cambria"/>
        </w:rPr>
        <w:tab/>
      </w:r>
      <w:r>
        <w:rPr>
          <w:rFonts w:ascii="Cambria" w:hAnsi="Cambria"/>
        </w:rPr>
        <w:sym w:font="Wingdings" w:char="F06F"/>
      </w:r>
      <w:r>
        <w:rPr>
          <w:rFonts w:ascii="Cambria" w:hAnsi="Cambria"/>
        </w:rPr>
        <w:t xml:space="preserve"> Non</w:t>
      </w:r>
    </w:p>
    <w:p w:rsidR="00CF12C3" w:rsidRDefault="00576C67" w:rsidP="00576C67">
      <w:pPr>
        <w:tabs>
          <w:tab w:val="left" w:leader="dot" w:pos="8505"/>
        </w:tabs>
        <w:rPr>
          <w:rFonts w:ascii="Cambria" w:hAnsi="Cambria"/>
        </w:rPr>
      </w:pPr>
      <w:r>
        <w:rPr>
          <w:rFonts w:ascii="Cambria" w:hAnsi="Cambria"/>
        </w:rPr>
        <w:t xml:space="preserve">Intégration autre(s) discipline(s) ? </w:t>
      </w:r>
      <w:r>
        <w:rPr>
          <w:rFonts w:ascii="Cambria" w:hAnsi="Cambria"/>
        </w:rPr>
        <w:tab/>
      </w:r>
    </w:p>
    <w:p w:rsidR="00576C67" w:rsidRDefault="00576C67" w:rsidP="00576C67">
      <w:pPr>
        <w:tabs>
          <w:tab w:val="left" w:leader="dot" w:pos="8505"/>
        </w:tabs>
        <w:rPr>
          <w:rFonts w:ascii="Cambria" w:hAnsi="Cambria"/>
        </w:rPr>
      </w:pPr>
    </w:p>
    <w:p w:rsidR="007D3A54" w:rsidRDefault="007D3A54">
      <w:pPr>
        <w:rPr>
          <w:rFonts w:ascii="Cambria" w:hAnsi="Cambria"/>
        </w:rPr>
      </w:pPr>
    </w:p>
    <w:p w:rsidR="00783D77" w:rsidRDefault="00CF12C3">
      <w:pPr>
        <w:rPr>
          <w:rFonts w:ascii="Cambria" w:hAnsi="Cambria"/>
        </w:rPr>
      </w:pPr>
      <w:r w:rsidRPr="00E56CAD">
        <w:rPr>
          <w:rFonts w:ascii="Cambria" w:hAnsi="Cambria"/>
          <w:b/>
        </w:rPr>
        <w:t>Auteurs</w:t>
      </w:r>
      <w:r>
        <w:rPr>
          <w:rFonts w:ascii="Cambria" w:hAnsi="Cambria"/>
        </w:rPr>
        <w:t xml:space="preserve"> (prénom, nom, spécialité)</w:t>
      </w:r>
      <w:r w:rsidR="00E56CAD">
        <w:rPr>
          <w:rFonts w:ascii="Cambria" w:hAnsi="Cambria"/>
        </w:rPr>
        <w:t> :</w:t>
      </w:r>
    </w:p>
    <w:p w:rsidR="004B6695" w:rsidRPr="00CF12C3" w:rsidRDefault="004B6695">
      <w:pPr>
        <w:rPr>
          <w:rFonts w:ascii="Cambria" w:hAnsi="Cambria"/>
        </w:rPr>
      </w:pPr>
    </w:p>
    <w:p w:rsidR="00783D77" w:rsidRDefault="00DA6DB0" w:rsidP="0049574E">
      <w:pPr>
        <w:pStyle w:val="Paragraphedeliste"/>
        <w:numPr>
          <w:ilvl w:val="0"/>
          <w:numId w:val="1"/>
        </w:numPr>
        <w:tabs>
          <w:tab w:val="left" w:leader="dot" w:pos="4536"/>
        </w:tabs>
        <w:ind w:left="714" w:hanging="357"/>
        <w:rPr>
          <w:rFonts w:ascii="Cambria" w:hAnsi="Cambria"/>
        </w:rPr>
      </w:pPr>
      <w:r>
        <w:rPr>
          <w:rFonts w:ascii="Cambria" w:hAnsi="Cambria"/>
        </w:rPr>
        <w:t>Mme Elodie COUVREUX, communication administration bureautique</w:t>
      </w:r>
    </w:p>
    <w:p w:rsidR="00EA5B44" w:rsidRDefault="00EA5B44" w:rsidP="00EA5B44">
      <w:pPr>
        <w:pStyle w:val="Paragraphedeliste"/>
        <w:tabs>
          <w:tab w:val="left" w:leader="dot" w:pos="4536"/>
        </w:tabs>
        <w:ind w:left="714"/>
        <w:rPr>
          <w:rFonts w:ascii="Cambria" w:hAnsi="Cambria"/>
        </w:rPr>
      </w:pPr>
    </w:p>
    <w:p w:rsidR="0049574E" w:rsidRDefault="00DA6DB0" w:rsidP="0049574E">
      <w:pPr>
        <w:pStyle w:val="Paragraphedeliste"/>
        <w:numPr>
          <w:ilvl w:val="0"/>
          <w:numId w:val="1"/>
        </w:numPr>
        <w:tabs>
          <w:tab w:val="left" w:leader="dot" w:pos="4536"/>
        </w:tabs>
        <w:rPr>
          <w:rFonts w:ascii="Cambria" w:hAnsi="Cambria"/>
        </w:rPr>
      </w:pPr>
      <w:r>
        <w:rPr>
          <w:rFonts w:ascii="Cambria" w:hAnsi="Cambria"/>
        </w:rPr>
        <w:t>Mme Edwige GEOFFROY, comptabilité bureautique</w:t>
      </w:r>
    </w:p>
    <w:p w:rsidR="00DA6DB0" w:rsidRPr="00DA6DB0" w:rsidRDefault="00DA6DB0" w:rsidP="00DA6DB0">
      <w:pPr>
        <w:pStyle w:val="Paragraphedeliste"/>
        <w:rPr>
          <w:rFonts w:ascii="Cambria" w:hAnsi="Cambria"/>
        </w:rPr>
      </w:pPr>
    </w:p>
    <w:p w:rsidR="00DA6DB0" w:rsidRDefault="00DA6DB0" w:rsidP="00DA6DB0">
      <w:pPr>
        <w:pStyle w:val="Paragraphedeliste"/>
        <w:tabs>
          <w:tab w:val="left" w:leader="dot" w:pos="4536"/>
        </w:tabs>
        <w:rPr>
          <w:rFonts w:ascii="Cambria" w:hAnsi="Cambria"/>
        </w:rPr>
      </w:pPr>
    </w:p>
    <w:p w:rsidR="00EC79DE" w:rsidRDefault="00EC79DE" w:rsidP="00DA6DB0">
      <w:pPr>
        <w:pStyle w:val="Paragraphedeliste"/>
        <w:tabs>
          <w:tab w:val="left" w:leader="dot" w:pos="4536"/>
        </w:tabs>
        <w:rPr>
          <w:rFonts w:ascii="Cambria" w:hAnsi="Cambria"/>
        </w:rPr>
      </w:pPr>
    </w:p>
    <w:p w:rsidR="0052133F" w:rsidRDefault="004A457C" w:rsidP="0052133F">
      <w:pPr>
        <w:rPr>
          <w:rFonts w:ascii="Cambria" w:hAnsi="Cambria"/>
          <w:b/>
        </w:rPr>
      </w:pPr>
      <w:r w:rsidRPr="004A457C"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91.95pt;margin-top:5.2pt;width:357.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IGmgIAALcFAAAOAAAAZHJzL2Uyb0RvYy54bWysVEtv2zAMvg/YfxB0X+1kSR9BnCJr0WFA&#10;0RZrhwK7KbLUCJVETVJiZ79+lOykSddLh11sSvxIkR8f0/PWaLIWPiiwFR0clZQIy6FW9qmiPx6u&#10;Pp1SEiKzNdNgRUU3ItDz2ccP08ZNxBCWoGvhCTqxYdK4ii5jdJOiCHwpDAtH4IRFpQRvWMSjfypq&#10;zxr0bnQxLMvjogFfOw9chIC3l52SzrJ/KQWPt1IGEYmuKMYW89fn7yJ9i9mUTZ48c0vF+zDYP0Rh&#10;mLL46M7VJYuMrLz6y5VR3EMAGY84mAKkVFzkHDCbQfkqm/slcyLnguQEt6Mp/D+3/GZ954mqKzqk&#10;xDKDJfqJhSK1IFG0UZBhoqhxYYLIe4fY2H6BFku9vQ94mTJvpTfpjzkR1CPZmx3B6IlwvByNR+Xg&#10;bEwJR93puDw5PUtuihdr50P8KsCQJFTUYwEzr2x9HWIH3ULSYwG0qq+U1vmQmkZcaE/WDMutY44R&#10;nR+gtCVNRY8/j8vs+ECXXO/sF5rx5z68PRT60zY9J3J79WElhjomshQ3WiSMtt+FRHozIW/EyDgX&#10;dhdnRieUxIzeY9jjX6J6j3GXB1rkl8HGnbFRFnzH0iG19fOWWtnhsYZ7eScxtou275wF1BtsHA/d&#10;9AXHrxQSfc1CvGMexw17BVdIvMWP1IDVgV6iZAn+91v3CY9TgFpKGhzfioZfK+YFJfqbxfk4G4xG&#10;ad7zYTQ+GeLB72sW+xq7MheALTPAZeV4FhM+6q0oPZhH3DTz9CqqmOX4dkXjVryI3VLBTcXFfJ5B&#10;OOGOxWt773hynehNDfbQPjLv+gZPQ3YD20Fnk1d93mGTpYX5KoJUeQgSwR2rPfG4HfIY9ZssrZ/9&#10;c0a97NvZHwAAAP//AwBQSwMEFAAGAAgAAAAhAGwTGQbbAAAACgEAAA8AAABkcnMvZG93bnJldi54&#10;bWxMj8FOwzAQRO9I/IO1SNyoU4iQE+JUgAoXThTE2Y23ttXYjmw3DX/PcoLbzuxo9m23WfzIZkzZ&#10;xSBhvaqAYRiidsFI+Px4uRHAclFBqzEGlPCNGTb95UWnWh3P4R3nXTGMSkJulQRbytRyngeLXuVV&#10;nDDQ7hCTV4VkMlwndaZyP/LbqrrnXrlAF6ya8NnicNydvITtk2nMIFSyW6Gdm5evw5t5lfL6anl8&#10;AFZwKX9h+MUndOiJaR9PQWc2khZ3DUVpqGpgFBCNIGNPRl3XwPuO/3+h/wEAAP//AwBQSwECLQAU&#10;AAYACAAAACEAtoM4kv4AAADhAQAAEwAAAAAAAAAAAAAAAAAAAAAAW0NvbnRlbnRfVHlwZXNdLnht&#10;bFBLAQItABQABgAIAAAAIQA4/SH/1gAAAJQBAAALAAAAAAAAAAAAAAAAAC8BAABfcmVscy8ucmVs&#10;c1BLAQItABQABgAIAAAAIQB1F0IGmgIAALcFAAAOAAAAAAAAAAAAAAAAAC4CAABkcnMvZTJvRG9j&#10;LnhtbFBLAQItABQABgAIAAAAIQBsExkG2wAAAAoBAAAPAAAAAAAAAAAAAAAAAPQEAABkcnMvZG93&#10;bnJldi54bWxQSwUGAAAAAAQABADzAAAA/AUAAAAA&#10;" fillcolor="white [3201]" strokeweight=".5pt">
            <v:textbox>
              <w:txbxContent>
                <w:p w:rsidR="00EA5B44" w:rsidRDefault="00DA6DB0">
                  <w:r>
                    <w:t>LP Saint-Vincent de Paul -  02200 SOISSONS</w:t>
                  </w:r>
                </w:p>
                <w:p w:rsidR="00DA6DB0" w:rsidRDefault="00DA6DB0"/>
                <w:p w:rsidR="00DA6DB0" w:rsidRDefault="00DA6DB0">
                  <w:r>
                    <w:t>LP Croiset – 60500 CHANTILLY</w:t>
                  </w:r>
                </w:p>
              </w:txbxContent>
            </v:textbox>
          </v:shape>
        </w:pict>
      </w:r>
    </w:p>
    <w:p w:rsidR="0052133F" w:rsidRDefault="0052133F" w:rsidP="0052133F">
      <w:pPr>
        <w:rPr>
          <w:rFonts w:ascii="Cambria" w:hAnsi="Cambria"/>
          <w:b/>
        </w:rPr>
      </w:pPr>
    </w:p>
    <w:p w:rsidR="00783D77" w:rsidRPr="00CF12C3" w:rsidRDefault="00CF12C3" w:rsidP="0052133F">
      <w:pPr>
        <w:rPr>
          <w:rFonts w:ascii="Cambria" w:hAnsi="Cambria"/>
        </w:rPr>
      </w:pPr>
      <w:r w:rsidRPr="00E56CAD">
        <w:rPr>
          <w:rFonts w:ascii="Cambria" w:hAnsi="Cambria"/>
          <w:b/>
        </w:rPr>
        <w:t>Établissement</w:t>
      </w:r>
      <w:r>
        <w:rPr>
          <w:rFonts w:ascii="Cambria" w:hAnsi="Cambria"/>
        </w:rPr>
        <w:t xml:space="preserve"> : </w:t>
      </w:r>
    </w:p>
    <w:p w:rsidR="00783D77" w:rsidRDefault="00783D77">
      <w:pPr>
        <w:rPr>
          <w:rFonts w:ascii="Cambria" w:hAnsi="Cambria"/>
        </w:rPr>
      </w:pPr>
    </w:p>
    <w:p w:rsidR="0049574E" w:rsidRDefault="0049574E">
      <w:pPr>
        <w:rPr>
          <w:rFonts w:ascii="Cambria" w:hAnsi="Cambria"/>
        </w:rPr>
      </w:pPr>
    </w:p>
    <w:p w:rsidR="005D681B" w:rsidRDefault="005D681B">
      <w:pPr>
        <w:rPr>
          <w:rFonts w:ascii="Cambria" w:hAnsi="Cambria"/>
          <w:b/>
          <w:sz w:val="28"/>
          <w:szCs w:val="28"/>
        </w:rPr>
      </w:pPr>
    </w:p>
    <w:p w:rsidR="00505CFE" w:rsidRDefault="00505CFE">
      <w:pPr>
        <w:rPr>
          <w:rFonts w:ascii="Cambria" w:hAnsi="Cambria"/>
          <w:b/>
          <w:sz w:val="28"/>
          <w:szCs w:val="28"/>
        </w:rPr>
      </w:pPr>
    </w:p>
    <w:p w:rsidR="00505CFE" w:rsidRDefault="00505CFE">
      <w:pPr>
        <w:rPr>
          <w:rFonts w:ascii="Cambria" w:hAnsi="Cambria"/>
          <w:b/>
          <w:sz w:val="28"/>
          <w:szCs w:val="28"/>
        </w:rPr>
      </w:pPr>
    </w:p>
    <w:p w:rsidR="00505CFE" w:rsidRDefault="00505CFE">
      <w:pPr>
        <w:rPr>
          <w:rFonts w:ascii="Cambria" w:hAnsi="Cambria"/>
          <w:b/>
          <w:sz w:val="28"/>
          <w:szCs w:val="28"/>
        </w:rPr>
      </w:pPr>
    </w:p>
    <w:p w:rsidR="00505CFE" w:rsidRDefault="00505CFE">
      <w:pPr>
        <w:rPr>
          <w:rFonts w:ascii="Cambria" w:hAnsi="Cambria"/>
          <w:b/>
          <w:sz w:val="28"/>
          <w:szCs w:val="28"/>
        </w:rPr>
      </w:pPr>
    </w:p>
    <w:p w:rsidR="00505CFE" w:rsidRDefault="00505CFE">
      <w:pPr>
        <w:rPr>
          <w:rFonts w:ascii="Cambria" w:hAnsi="Cambria"/>
          <w:b/>
          <w:sz w:val="28"/>
          <w:szCs w:val="28"/>
        </w:rPr>
      </w:pPr>
    </w:p>
    <w:p w:rsidR="004B6695" w:rsidRPr="007D3A54" w:rsidRDefault="004B6695" w:rsidP="007D3A54">
      <w:pPr>
        <w:rPr>
          <w:rFonts w:ascii="Cambria" w:hAnsi="Cambria"/>
          <w:b/>
          <w:sz w:val="28"/>
          <w:szCs w:val="28"/>
        </w:rPr>
      </w:pPr>
      <w:r w:rsidRPr="007D3A54">
        <w:rPr>
          <w:rFonts w:ascii="Cambria" w:hAnsi="Cambria"/>
          <w:b/>
          <w:sz w:val="28"/>
          <w:szCs w:val="28"/>
        </w:rPr>
        <w:lastRenderedPageBreak/>
        <w:t xml:space="preserve">Organisation pédagogique </w:t>
      </w:r>
    </w:p>
    <w:p w:rsidR="004B6695" w:rsidRDefault="004B6695" w:rsidP="004B6695">
      <w:pPr>
        <w:pStyle w:val="Default"/>
        <w:rPr>
          <w:sz w:val="23"/>
          <w:szCs w:val="23"/>
        </w:rPr>
      </w:pPr>
    </w:p>
    <w:p w:rsidR="004B6695" w:rsidRDefault="004B6695" w:rsidP="004B6695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Répartition des élèves </w:t>
      </w:r>
      <w:r w:rsidR="00AE326C">
        <w:rPr>
          <w:sz w:val="23"/>
          <w:szCs w:val="23"/>
        </w:rPr>
        <w:t>: 3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groupes de</w:t>
      </w:r>
      <w:r w:rsidR="00AE326C">
        <w:rPr>
          <w:i/>
          <w:iCs/>
          <w:sz w:val="23"/>
          <w:szCs w:val="23"/>
        </w:rPr>
        <w:t xml:space="preserve"> 4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élèves</w:t>
      </w:r>
    </w:p>
    <w:p w:rsidR="004B6695" w:rsidRDefault="004B6695" w:rsidP="004B6695">
      <w:pPr>
        <w:rPr>
          <w:i/>
          <w:iCs/>
          <w:sz w:val="23"/>
          <w:szCs w:val="23"/>
        </w:rPr>
      </w:pPr>
    </w:p>
    <w:tbl>
      <w:tblPr>
        <w:tblStyle w:val="Grilledutableau"/>
        <w:tblW w:w="9606" w:type="dxa"/>
        <w:tblLook w:val="04A0"/>
      </w:tblPr>
      <w:tblGrid>
        <w:gridCol w:w="3227"/>
        <w:gridCol w:w="6379"/>
      </w:tblGrid>
      <w:tr w:rsidR="004B6695" w:rsidTr="002A1323">
        <w:trPr>
          <w:trHeight w:val="39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 xml:space="preserve">Rôles 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4B6695" w:rsidRPr="007D3A54" w:rsidRDefault="004B6695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Missions affectées</w:t>
            </w:r>
          </w:p>
        </w:tc>
      </w:tr>
      <w:tr w:rsidR="004B6695" w:rsidTr="002A1323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1 :</w:t>
            </w:r>
            <w:r w:rsidR="00AE326C">
              <w:t xml:space="preserve"> Gestionnaire administratif</w:t>
            </w:r>
            <w:r w:rsidR="00AB14FF">
              <w:t xml:space="preserve"> (2 heures)</w:t>
            </w:r>
          </w:p>
        </w:tc>
        <w:tc>
          <w:tcPr>
            <w:tcW w:w="6379" w:type="dxa"/>
          </w:tcPr>
          <w:p w:rsidR="00AE326C" w:rsidRDefault="00AE326C" w:rsidP="00AE326C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Rechercher des informations sur Internet</w:t>
            </w:r>
            <w:r w:rsidR="00C844BA">
              <w:rPr>
                <w:rFonts w:ascii="Cambria" w:hAnsi="Cambria"/>
              </w:rPr>
              <w:t xml:space="preserve"> pour permettre une</w:t>
            </w:r>
            <w:r w:rsidR="00740959">
              <w:rPr>
                <w:rFonts w:ascii="Cambria" w:hAnsi="Cambria"/>
              </w:rPr>
              <w:t xml:space="preserve"> </w:t>
            </w:r>
            <w:proofErr w:type="spellStart"/>
            <w:r w:rsidR="00740959">
              <w:rPr>
                <w:rFonts w:ascii="Cambria" w:hAnsi="Cambria"/>
              </w:rPr>
              <w:t>pré-inscription</w:t>
            </w:r>
            <w:proofErr w:type="spellEnd"/>
            <w:r w:rsidR="00740959">
              <w:rPr>
                <w:rFonts w:ascii="Cambria" w:hAnsi="Cambria"/>
              </w:rPr>
              <w:t xml:space="preserve"> en ligne.</w:t>
            </w:r>
          </w:p>
          <w:p w:rsidR="004B6695" w:rsidRDefault="00C844BA" w:rsidP="00AE3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Réaliser la</w:t>
            </w:r>
            <w:r w:rsidR="00AE326C">
              <w:rPr>
                <w:rFonts w:ascii="Cambria" w:hAnsi="Cambria"/>
              </w:rPr>
              <w:t xml:space="preserve"> </w:t>
            </w:r>
            <w:r w:rsidR="00740959">
              <w:rPr>
                <w:rFonts w:ascii="Cambria" w:hAnsi="Cambria"/>
              </w:rPr>
              <w:t>pré</w:t>
            </w:r>
            <w:r>
              <w:rPr>
                <w:rFonts w:ascii="Cambria" w:hAnsi="Cambria"/>
              </w:rPr>
              <w:t>inscription</w:t>
            </w:r>
          </w:p>
          <w:p w:rsidR="00C844BA" w:rsidRDefault="00C844BA" w:rsidP="00C844BA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Télécharger le guide de l’exposant</w:t>
            </w:r>
          </w:p>
          <w:p w:rsidR="00740959" w:rsidRDefault="00C844BA" w:rsidP="00C844BA">
            <w:pPr>
              <w:rPr>
                <w:i/>
                <w:iCs/>
                <w:sz w:val="23"/>
                <w:szCs w:val="23"/>
              </w:rPr>
            </w:pPr>
            <w:r>
              <w:rPr>
                <w:rFonts w:ascii="Cambria" w:hAnsi="Cambria"/>
              </w:rPr>
              <w:t>Réaliser  l’</w:t>
            </w:r>
            <w:r w:rsidR="00740959">
              <w:rPr>
                <w:rFonts w:ascii="Cambria" w:hAnsi="Cambria"/>
              </w:rPr>
              <w:t>inscription</w:t>
            </w:r>
            <w:r>
              <w:rPr>
                <w:rFonts w:ascii="Cambria" w:hAnsi="Cambria"/>
              </w:rPr>
              <w:t xml:space="preserve"> définitive</w:t>
            </w:r>
            <w:r w:rsidR="00740959">
              <w:rPr>
                <w:rFonts w:ascii="Cambria" w:hAnsi="Cambria"/>
              </w:rPr>
              <w:t xml:space="preserve"> par courrier</w:t>
            </w:r>
            <w:r>
              <w:rPr>
                <w:rFonts w:ascii="Cambria" w:hAnsi="Cambria"/>
              </w:rPr>
              <w:t xml:space="preserve"> en suivant des contraintes (règlement interne + formulaire d’inscription)</w:t>
            </w:r>
          </w:p>
        </w:tc>
      </w:tr>
      <w:tr w:rsidR="004B6695" w:rsidTr="002A1323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2 :</w:t>
            </w:r>
            <w:r w:rsidR="00AE326C">
              <w:t xml:space="preserve"> Gestionnaire des achats</w:t>
            </w:r>
            <w:r w:rsidR="00AB14FF">
              <w:t xml:space="preserve"> (2 heures)</w:t>
            </w:r>
          </w:p>
        </w:tc>
        <w:tc>
          <w:tcPr>
            <w:tcW w:w="6379" w:type="dxa"/>
          </w:tcPr>
          <w:p w:rsidR="004B6695" w:rsidRDefault="00AE326C" w:rsidP="004B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Procéder au règlement après contrôle de la facture</w:t>
            </w:r>
          </w:p>
          <w:p w:rsidR="00AE326C" w:rsidRDefault="00AE326C" w:rsidP="004B6695">
            <w:pPr>
              <w:rPr>
                <w:i/>
                <w:iCs/>
                <w:sz w:val="23"/>
                <w:szCs w:val="23"/>
              </w:rPr>
            </w:pPr>
            <w:r>
              <w:rPr>
                <w:rFonts w:ascii="Cambria" w:hAnsi="Cambria"/>
              </w:rPr>
              <w:t>Produire des supports de diffusion (carte de visite – plaquette publicitaire)</w:t>
            </w:r>
          </w:p>
        </w:tc>
      </w:tr>
      <w:tr w:rsidR="004B6695" w:rsidTr="002A1323">
        <w:trPr>
          <w:trHeight w:val="454"/>
        </w:trPr>
        <w:tc>
          <w:tcPr>
            <w:tcW w:w="3227" w:type="dxa"/>
            <w:vAlign w:val="center"/>
          </w:tcPr>
          <w:p w:rsidR="004B6695" w:rsidRPr="00DE698A" w:rsidRDefault="004B6695" w:rsidP="007D3A54">
            <w:r w:rsidRPr="00DE698A">
              <w:t>Rôle 3 :</w:t>
            </w:r>
            <w:r w:rsidR="00AE326C">
              <w:t xml:space="preserve"> Gestionnaire du personnel</w:t>
            </w:r>
            <w:r w:rsidR="00AB14FF">
              <w:t xml:space="preserve"> (2 heures)</w:t>
            </w:r>
          </w:p>
        </w:tc>
        <w:tc>
          <w:tcPr>
            <w:tcW w:w="6379" w:type="dxa"/>
          </w:tcPr>
          <w:p w:rsidR="00740959" w:rsidRDefault="00740959" w:rsidP="00740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Rectifier une base de données du personnel sur tableur</w:t>
            </w:r>
          </w:p>
          <w:p w:rsidR="00AE326C" w:rsidRDefault="00AE326C" w:rsidP="00AE3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Mettre à jour une base de données du personnel</w:t>
            </w:r>
          </w:p>
          <w:p w:rsidR="004B6695" w:rsidRDefault="00AE326C" w:rsidP="00AE3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Planifier le temps de présence sur le salon</w:t>
            </w:r>
          </w:p>
          <w:p w:rsidR="00AB14FF" w:rsidRDefault="00AB14FF" w:rsidP="00AE326C">
            <w:pPr>
              <w:rPr>
                <w:i/>
                <w:iCs/>
                <w:sz w:val="23"/>
                <w:szCs w:val="23"/>
              </w:rPr>
            </w:pPr>
            <w:r>
              <w:rPr>
                <w:rFonts w:ascii="Cambria" w:hAnsi="Cambria"/>
              </w:rPr>
              <w:t>Envoyer un mail</w:t>
            </w:r>
          </w:p>
        </w:tc>
      </w:tr>
    </w:tbl>
    <w:p w:rsidR="004B6695" w:rsidRDefault="004B6695" w:rsidP="004B6695">
      <w:pPr>
        <w:rPr>
          <w:i/>
          <w:iCs/>
          <w:sz w:val="23"/>
          <w:szCs w:val="23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4B6695" w:rsidRPr="007D3A54" w:rsidRDefault="004B6695" w:rsidP="007D3A54">
      <w:pPr>
        <w:rPr>
          <w:rFonts w:ascii="Cambria" w:hAnsi="Cambria"/>
          <w:b/>
          <w:sz w:val="28"/>
          <w:szCs w:val="28"/>
        </w:rPr>
      </w:pPr>
      <w:r w:rsidRPr="007D3A54">
        <w:rPr>
          <w:rFonts w:ascii="Cambria" w:hAnsi="Cambria"/>
          <w:b/>
          <w:sz w:val="28"/>
          <w:szCs w:val="28"/>
        </w:rPr>
        <w:t xml:space="preserve">Ressources mises à disposition </w:t>
      </w:r>
    </w:p>
    <w:p w:rsidR="007D3A54" w:rsidRDefault="007D3A54" w:rsidP="004B6695">
      <w:pPr>
        <w:pStyle w:val="Default"/>
        <w:rPr>
          <w:sz w:val="23"/>
          <w:szCs w:val="23"/>
        </w:rPr>
      </w:pPr>
    </w:p>
    <w:p w:rsidR="004B6695" w:rsidRPr="006660E5" w:rsidRDefault="004B6695" w:rsidP="004B6695">
      <w:r w:rsidRPr="006660E5">
        <w:rPr>
          <w:i/>
          <w:iCs/>
        </w:rPr>
        <w:t xml:space="preserve">Documents </w:t>
      </w:r>
      <w:r w:rsidRPr="006660E5">
        <w:t>(données de la situation) :</w:t>
      </w:r>
    </w:p>
    <w:p w:rsidR="000518B6" w:rsidRPr="006660E5" w:rsidRDefault="000518B6" w:rsidP="00124E82">
      <w:pPr>
        <w:ind w:left="227"/>
      </w:pPr>
      <w:r w:rsidRPr="006660E5">
        <w:t xml:space="preserve">- </w:t>
      </w:r>
      <w:r w:rsidR="00D30D43">
        <w:t>Dossier « Participation au</w:t>
      </w:r>
      <w:r w:rsidRPr="006660E5">
        <w:t xml:space="preserve"> salon mondial du chocolat »</w:t>
      </w:r>
    </w:p>
    <w:p w:rsidR="00AE326C" w:rsidRPr="006660E5" w:rsidRDefault="00AE326C" w:rsidP="00124E82">
      <w:pPr>
        <w:ind w:left="227"/>
      </w:pPr>
      <w:r w:rsidRPr="006660E5">
        <w:t>- Fiche ressour</w:t>
      </w:r>
      <w:r w:rsidR="006660E5">
        <w:t>ce 1 : Le mail</w:t>
      </w:r>
    </w:p>
    <w:p w:rsidR="00AE326C" w:rsidRDefault="00AE326C" w:rsidP="00124E82">
      <w:pPr>
        <w:ind w:left="227"/>
      </w:pPr>
      <w:r w:rsidRPr="006660E5">
        <w:t>- Fiche ress</w:t>
      </w:r>
      <w:r w:rsidR="006660E5">
        <w:t xml:space="preserve">ource 2 : </w:t>
      </w:r>
      <w:r w:rsidR="006660E5" w:rsidRPr="006660E5">
        <w:t>La lettre professionnelle</w:t>
      </w:r>
    </w:p>
    <w:p w:rsidR="006660E5" w:rsidRDefault="006660E5" w:rsidP="00124E82">
      <w:pPr>
        <w:ind w:left="227"/>
      </w:pPr>
      <w:r>
        <w:t>- Fiche ressource 6 : Le formulaire</w:t>
      </w:r>
    </w:p>
    <w:p w:rsidR="0085758C" w:rsidRPr="006660E5" w:rsidRDefault="0085758C" w:rsidP="00124E82">
      <w:pPr>
        <w:ind w:left="227"/>
      </w:pPr>
      <w:r>
        <w:t>- Fiche ressource 11 : La carte de visite</w:t>
      </w:r>
    </w:p>
    <w:p w:rsidR="00D4750F" w:rsidRDefault="0085758C" w:rsidP="00124E82">
      <w:pPr>
        <w:ind w:left="227"/>
      </w:pPr>
      <w:r>
        <w:t>- Fiche ressource 14</w:t>
      </w:r>
      <w:r w:rsidR="00AE326C" w:rsidRPr="006660E5">
        <w:t xml:space="preserve"> : La charte graphique </w:t>
      </w:r>
    </w:p>
    <w:p w:rsidR="00AE326C" w:rsidRDefault="00AE326C" w:rsidP="00124E82">
      <w:pPr>
        <w:ind w:left="227"/>
      </w:pPr>
      <w:r w:rsidRPr="006660E5">
        <w:t>-</w:t>
      </w:r>
      <w:r w:rsidR="0085758C">
        <w:t xml:space="preserve"> Fiche ressource 17</w:t>
      </w:r>
      <w:r w:rsidR="004C7826" w:rsidRPr="006660E5">
        <w:t> : Le planning</w:t>
      </w:r>
    </w:p>
    <w:p w:rsidR="00D30D43" w:rsidRPr="006660E5" w:rsidRDefault="00D30D43" w:rsidP="00124E82">
      <w:pPr>
        <w:ind w:left="227"/>
      </w:pPr>
      <w:r>
        <w:t>- Dossier numérique : « </w:t>
      </w:r>
      <w:proofErr w:type="spellStart"/>
      <w:r>
        <w:t>plaquette_carte</w:t>
      </w:r>
      <w:proofErr w:type="spellEnd"/>
      <w:r>
        <w:t> »</w:t>
      </w:r>
    </w:p>
    <w:p w:rsidR="000518B6" w:rsidRDefault="000518B6" w:rsidP="004B6695">
      <w:pPr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</w:p>
    <w:p w:rsidR="004B6695" w:rsidRDefault="004B6695" w:rsidP="004B6695">
      <w:pPr>
        <w:rPr>
          <w:sz w:val="23"/>
          <w:szCs w:val="23"/>
        </w:rPr>
      </w:pPr>
      <w:r>
        <w:rPr>
          <w:i/>
          <w:iCs/>
          <w:sz w:val="23"/>
          <w:szCs w:val="23"/>
        </w:rPr>
        <w:t>Environnement technologique et numérique</w:t>
      </w:r>
    </w:p>
    <w:p w:rsidR="004B6695" w:rsidRPr="00F34C49" w:rsidRDefault="004B6695" w:rsidP="004B6695">
      <w:pPr>
        <w:rPr>
          <w:rFonts w:ascii="Cambria" w:hAnsi="Cambria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124E82" w:rsidP="007D3A54">
            <w:pPr>
              <w:pStyle w:val="Default"/>
              <w:rPr>
                <w:sz w:val="23"/>
                <w:szCs w:val="23"/>
              </w:rPr>
            </w:pPr>
            <w:r w:rsidRPr="007D3A54">
              <w:rPr>
                <w:rFonts w:ascii="Wingdings" w:hAnsi="Wingdings" w:cs="Wingdings"/>
                <w:sz w:val="32"/>
                <w:szCs w:val="32"/>
              </w:rPr>
              <w:t></w:t>
            </w:r>
            <w:r w:rsidR="007D3A54" w:rsidRPr="007D3A54"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7D3A54" w:rsidRPr="007D3A54">
              <w:rPr>
                <w:sz w:val="23"/>
                <w:szCs w:val="23"/>
              </w:rPr>
              <w:t>PGI</w:t>
            </w:r>
          </w:p>
        </w:tc>
        <w:tc>
          <w:tcPr>
            <w:tcW w:w="4606" w:type="dxa"/>
            <w:vAlign w:val="center"/>
          </w:tcPr>
          <w:p w:rsidR="007D3A54" w:rsidRPr="007D3A54" w:rsidRDefault="000518B6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sym w:font="Wingdings" w:char="F0FE"/>
            </w:r>
            <w:r w:rsidR="007D3A54"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="007D3A54"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Traitement de texte </w:t>
            </w:r>
          </w:p>
          <w:p w:rsidR="004B6695" w:rsidRPr="00E055F0" w:rsidRDefault="004B6695" w:rsidP="007D3A54">
            <w:pPr>
              <w:pStyle w:val="Default"/>
              <w:rPr>
                <w:sz w:val="23"/>
                <w:szCs w:val="23"/>
              </w:rPr>
            </w:pP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0518B6" w:rsidP="007D3A54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sym w:font="Wingdings" w:char="F0FE"/>
            </w:r>
            <w:r w:rsidR="007D3A54"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7D3A54" w:rsidRPr="007D3A54">
              <w:rPr>
                <w:sz w:val="23"/>
                <w:szCs w:val="23"/>
              </w:rPr>
              <w:t>Tableur</w:t>
            </w:r>
          </w:p>
        </w:tc>
        <w:tc>
          <w:tcPr>
            <w:tcW w:w="4606" w:type="dxa"/>
            <w:vAlign w:val="center"/>
          </w:tcPr>
          <w:p w:rsidR="007D3A54" w:rsidRPr="007D3A54" w:rsidRDefault="007D3A54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GED </w:t>
            </w:r>
          </w:p>
          <w:p w:rsidR="004B6695" w:rsidRPr="00E055F0" w:rsidRDefault="004B6695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D3A54" w:rsidP="007D3A54">
            <w:pPr>
              <w:pStyle w:val="Default"/>
              <w:rPr>
                <w:sz w:val="23"/>
                <w:szCs w:val="23"/>
              </w:rPr>
            </w:pPr>
            <w:r w:rsidRPr="007D3A54">
              <w:rPr>
                <w:rFonts w:ascii="Wingdings" w:hAnsi="Wingdings" w:cs="Wingdings"/>
                <w:sz w:val="32"/>
                <w:szCs w:val="32"/>
              </w:rPr>
              <w:t></w:t>
            </w:r>
            <w:r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7D3A54">
              <w:rPr>
                <w:sz w:val="23"/>
                <w:szCs w:val="23"/>
              </w:rPr>
              <w:t>Scanner</w:t>
            </w:r>
          </w:p>
        </w:tc>
        <w:tc>
          <w:tcPr>
            <w:tcW w:w="4606" w:type="dxa"/>
            <w:vAlign w:val="center"/>
          </w:tcPr>
          <w:p w:rsidR="007D3A54" w:rsidRPr="007D3A54" w:rsidRDefault="000518B6" w:rsidP="007D3A5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sym w:font="Wingdings" w:char="F0FE"/>
            </w:r>
            <w:r w:rsidR="007D3A54"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="007D3A54"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 xml:space="preserve">Messagerie électronique </w:t>
            </w:r>
          </w:p>
          <w:p w:rsidR="004B6695" w:rsidRPr="00E055F0" w:rsidRDefault="004B6695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0518B6" w:rsidP="007D3A54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sym w:font="Wingdings" w:char="F0FE"/>
            </w:r>
            <w:r w:rsidR="007D3A54"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="007D3A54" w:rsidRPr="007D3A54">
              <w:rPr>
                <w:sz w:val="23"/>
                <w:szCs w:val="23"/>
              </w:rPr>
              <w:t>Internet</w:t>
            </w:r>
          </w:p>
        </w:tc>
        <w:tc>
          <w:tcPr>
            <w:tcW w:w="4606" w:type="dxa"/>
            <w:vAlign w:val="center"/>
          </w:tcPr>
          <w:p w:rsidR="004B6695" w:rsidRPr="00E055F0" w:rsidRDefault="007D3A54" w:rsidP="007D3A5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3"/>
                <w:szCs w:val="23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eastAsiaTheme="minorHAnsi" w:hAnsi="Wingdings" w:cs="Wingdings"/>
                <w:color w:val="000000"/>
                <w:sz w:val="23"/>
                <w:szCs w:val="23"/>
                <w:lang w:eastAsia="en-US"/>
              </w:rPr>
              <w:t></w:t>
            </w:r>
            <w:r w:rsidRPr="007D3A54">
              <w:rPr>
                <w:rFonts w:ascii="Cambria" w:eastAsiaTheme="minorHAnsi" w:hAnsi="Cambria" w:cs="Cambria"/>
                <w:color w:val="000000"/>
                <w:sz w:val="23"/>
                <w:szCs w:val="23"/>
                <w:lang w:eastAsia="en-US"/>
              </w:rPr>
              <w:t>Plateforme collaborative</w:t>
            </w:r>
          </w:p>
        </w:tc>
      </w:tr>
      <w:tr w:rsidR="004B6695" w:rsidTr="007D3A54">
        <w:trPr>
          <w:trHeight w:val="624"/>
        </w:trPr>
        <w:tc>
          <w:tcPr>
            <w:tcW w:w="4606" w:type="dxa"/>
            <w:vAlign w:val="center"/>
          </w:tcPr>
          <w:p w:rsidR="004B6695" w:rsidRPr="00E055F0" w:rsidRDefault="007D3A54" w:rsidP="007D3A54">
            <w:pPr>
              <w:pStyle w:val="NormalWeb"/>
              <w:rPr>
                <w:rFonts w:ascii="Cambria" w:hAnsi="Cambria" w:cs="Cambria"/>
                <w:sz w:val="23"/>
                <w:szCs w:val="23"/>
              </w:rPr>
            </w:pPr>
            <w:r w:rsidRPr="007D3A54">
              <w:rPr>
                <w:rFonts w:ascii="Wingdings" w:eastAsiaTheme="minorHAnsi" w:hAnsi="Wingdings" w:cs="Wingdings"/>
                <w:color w:val="000000"/>
                <w:sz w:val="32"/>
                <w:szCs w:val="32"/>
                <w:lang w:eastAsia="en-US"/>
              </w:rPr>
              <w:t></w:t>
            </w:r>
            <w:r w:rsidRPr="007D3A54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7D3A54">
              <w:rPr>
                <w:sz w:val="23"/>
                <w:szCs w:val="23"/>
              </w:rPr>
              <w:t>Autres :</w:t>
            </w:r>
          </w:p>
        </w:tc>
        <w:tc>
          <w:tcPr>
            <w:tcW w:w="4606" w:type="dxa"/>
            <w:vAlign w:val="center"/>
          </w:tcPr>
          <w:p w:rsidR="004B6695" w:rsidRPr="00E055F0" w:rsidRDefault="004B6695" w:rsidP="007D3A5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B6695" w:rsidRDefault="004B6695" w:rsidP="004B6695">
      <w:pPr>
        <w:rPr>
          <w:rFonts w:ascii="Cambria" w:hAnsi="Cambria"/>
        </w:rPr>
      </w:pPr>
    </w:p>
    <w:p w:rsidR="007D3A54" w:rsidRDefault="007D3A54" w:rsidP="004B6695">
      <w:pPr>
        <w:rPr>
          <w:rFonts w:ascii="Cambria" w:hAnsi="Cambria"/>
        </w:rPr>
      </w:pPr>
    </w:p>
    <w:p w:rsidR="00124E82" w:rsidRDefault="00124E82" w:rsidP="004B6695">
      <w:pPr>
        <w:rPr>
          <w:rFonts w:ascii="Cambria" w:hAnsi="Cambria"/>
        </w:rPr>
      </w:pPr>
    </w:p>
    <w:p w:rsidR="00124E82" w:rsidRDefault="00124E82" w:rsidP="004B6695">
      <w:pPr>
        <w:rPr>
          <w:rFonts w:ascii="Cambria" w:hAnsi="Cambria"/>
        </w:rPr>
      </w:pPr>
    </w:p>
    <w:p w:rsidR="00124E82" w:rsidRDefault="00124E82" w:rsidP="004B6695">
      <w:pPr>
        <w:rPr>
          <w:rFonts w:ascii="Cambria" w:hAnsi="Cambria"/>
        </w:rPr>
      </w:pPr>
    </w:p>
    <w:p w:rsidR="00124E82" w:rsidRDefault="00124E82" w:rsidP="004B6695">
      <w:pPr>
        <w:rPr>
          <w:rFonts w:ascii="Cambria" w:hAnsi="Cambria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Restitution du travail </w:t>
      </w:r>
    </w:p>
    <w:p w:rsidR="007D3A54" w:rsidRPr="00A514FC" w:rsidRDefault="007D3A54" w:rsidP="007D3A54">
      <w:pPr>
        <w:rPr>
          <w:rFonts w:ascii="Cambria" w:hAnsi="Cambria"/>
          <w:b/>
          <w:sz w:val="20"/>
          <w:szCs w:val="20"/>
        </w:rPr>
      </w:pPr>
    </w:p>
    <w:p w:rsidR="007D3A54" w:rsidRPr="007D3A54" w:rsidRDefault="007D3A54" w:rsidP="007D3A54">
      <w:pPr>
        <w:rPr>
          <w:i/>
          <w:iCs/>
          <w:sz w:val="23"/>
          <w:szCs w:val="23"/>
        </w:rPr>
      </w:pPr>
      <w:r w:rsidRPr="007D3A54">
        <w:rPr>
          <w:i/>
          <w:iCs/>
          <w:sz w:val="23"/>
          <w:szCs w:val="23"/>
        </w:rPr>
        <w:t>Organisation de la mise en commun des travaux</w:t>
      </w:r>
      <w:r>
        <w:rPr>
          <w:i/>
          <w:iCs/>
          <w:sz w:val="23"/>
          <w:szCs w:val="23"/>
        </w:rPr>
        <w:t xml:space="preserve"> et synthèse</w:t>
      </w:r>
    </w:p>
    <w:p w:rsidR="007D3A54" w:rsidRDefault="007D3A54" w:rsidP="007D3A54">
      <w:pPr>
        <w:rPr>
          <w:i/>
          <w:iCs/>
          <w:sz w:val="23"/>
          <w:szCs w:val="23"/>
        </w:rPr>
      </w:pPr>
    </w:p>
    <w:p w:rsidR="00CD14B7" w:rsidRDefault="00CD14B7" w:rsidP="00CD14B7">
      <w:pPr>
        <w:jc w:val="both"/>
        <w:rPr>
          <w:iCs/>
        </w:rPr>
      </w:pPr>
      <w:r w:rsidRPr="00CD14B7">
        <w:rPr>
          <w:iCs/>
        </w:rPr>
        <w:t xml:space="preserve">Le groupe classe est réparti en trois services de la société </w:t>
      </w:r>
      <w:proofErr w:type="spellStart"/>
      <w:r w:rsidRPr="00CD14B7">
        <w:rPr>
          <w:iCs/>
        </w:rPr>
        <w:t>Choco</w:t>
      </w:r>
      <w:proofErr w:type="spellEnd"/>
      <w:r w:rsidRPr="00CD14B7">
        <w:rPr>
          <w:iCs/>
        </w:rPr>
        <w:t xml:space="preserve"> clic (administratif, achat, personnel). A l’intérieur d’un service, les 4 élèves réalisent tous les mêmes missions.  </w:t>
      </w:r>
    </w:p>
    <w:p w:rsidR="00AE00CB" w:rsidRDefault="00AE00CB" w:rsidP="00CD14B7">
      <w:pPr>
        <w:jc w:val="both"/>
        <w:rPr>
          <w:iCs/>
        </w:rPr>
      </w:pPr>
    </w:p>
    <w:p w:rsidR="00CD14B7" w:rsidRDefault="00CD14B7" w:rsidP="00CD14B7">
      <w:pPr>
        <w:jc w:val="both"/>
        <w:rPr>
          <w:iCs/>
        </w:rPr>
      </w:pPr>
      <w:r w:rsidRPr="00CD14B7">
        <w:rPr>
          <w:iCs/>
        </w:rPr>
        <w:t>Lorsque le travail est terminé, les élèves du service confrontent leurs travaux et recherchent éventuellement une solution commune.</w:t>
      </w:r>
    </w:p>
    <w:p w:rsidR="00AE00CB" w:rsidRPr="00CD14B7" w:rsidRDefault="00AE00CB" w:rsidP="00CD14B7">
      <w:pPr>
        <w:jc w:val="both"/>
        <w:rPr>
          <w:iCs/>
        </w:rPr>
      </w:pPr>
    </w:p>
    <w:p w:rsidR="00CD14B7" w:rsidRDefault="00CD14B7" w:rsidP="00CD14B7">
      <w:pPr>
        <w:jc w:val="both"/>
        <w:rPr>
          <w:iCs/>
        </w:rPr>
      </w:pPr>
      <w:r w:rsidRPr="00CD14B7">
        <w:rPr>
          <w:iCs/>
        </w:rPr>
        <w:t>Dans chaque groupe est désigné un rapporteur qui devra expliquer le travail fourni à l’enseignant (qui joue le rôle du dirigeant).</w:t>
      </w:r>
    </w:p>
    <w:p w:rsidR="00CD14B7" w:rsidRPr="00CD14B7" w:rsidRDefault="00CD14B7" w:rsidP="00CD14B7">
      <w:pPr>
        <w:jc w:val="both"/>
        <w:rPr>
          <w:iCs/>
        </w:rPr>
      </w:pPr>
      <w:r w:rsidRPr="00CD14B7">
        <w:rPr>
          <w:iCs/>
        </w:rPr>
        <w:t>Après validation de l’enseignant, les élèves du groupe peuvent concevoir de manière individuelle une synthèse écrite par le biais d’une fiche CERISE.</w:t>
      </w:r>
    </w:p>
    <w:p w:rsidR="00CD14B7" w:rsidRPr="00CD14B7" w:rsidRDefault="00CD14B7" w:rsidP="007D3A54">
      <w:pPr>
        <w:rPr>
          <w:iCs/>
          <w:sz w:val="23"/>
          <w:szCs w:val="23"/>
        </w:rPr>
      </w:pPr>
    </w:p>
    <w:p w:rsidR="007D3A54" w:rsidRDefault="00A514FC" w:rsidP="00A514FC">
      <w:pPr>
        <w:jc w:val="both"/>
        <w:rPr>
          <w:rFonts w:ascii="Cambria" w:hAnsi="Cambria"/>
        </w:rPr>
      </w:pPr>
      <w:r>
        <w:rPr>
          <w:rFonts w:ascii="Cambria" w:hAnsi="Cambria"/>
        </w:rPr>
        <w:t>Le scénario peut de nouveau être utilisé pour une nouvelle mise en pratique où les élèves sont affectés à un autre service de façon à réaliser le scénario dans sa globalité et de pouvoir réaliser d’autres fiches CERISE.</w:t>
      </w:r>
    </w:p>
    <w:p w:rsidR="00A514FC" w:rsidRDefault="00A514FC" w:rsidP="007D3A54">
      <w:pPr>
        <w:rPr>
          <w:rFonts w:ascii="Cambria" w:hAnsi="Cambria"/>
        </w:rPr>
      </w:pPr>
    </w:p>
    <w:p w:rsidR="00A514FC" w:rsidRDefault="00A514FC" w:rsidP="007D3A54">
      <w:pPr>
        <w:rPr>
          <w:rFonts w:ascii="Cambria" w:hAnsi="Cambria"/>
          <w:b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Évolution possible</w:t>
      </w:r>
      <w:r w:rsidRPr="007D3A54">
        <w:rPr>
          <w:rFonts w:ascii="Cambria" w:hAnsi="Cambria"/>
          <w:b/>
          <w:sz w:val="28"/>
          <w:szCs w:val="28"/>
        </w:rPr>
        <w:t xml:space="preserve"> </w:t>
      </w: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124E82" w:rsidRPr="00CD14B7" w:rsidRDefault="00124E82" w:rsidP="000B2202">
      <w:pPr>
        <w:pStyle w:val="Paragraphedeliste"/>
        <w:numPr>
          <w:ilvl w:val="0"/>
          <w:numId w:val="1"/>
        </w:numPr>
        <w:rPr>
          <w:rFonts w:ascii="Cambria" w:hAnsi="Cambria"/>
        </w:rPr>
      </w:pPr>
      <w:r w:rsidRPr="00CD14B7">
        <w:rPr>
          <w:rFonts w:ascii="Cambria" w:hAnsi="Cambria"/>
        </w:rPr>
        <w:t>Utilisation du PGI (Open ERP)</w:t>
      </w:r>
    </w:p>
    <w:p w:rsidR="000B2202" w:rsidRDefault="00124E82" w:rsidP="00124E82">
      <w:pPr>
        <w:pStyle w:val="Paragraphedeliste"/>
        <w:numPr>
          <w:ilvl w:val="1"/>
          <w:numId w:val="1"/>
        </w:numPr>
        <w:rPr>
          <w:rFonts w:ascii="Cambria" w:hAnsi="Cambria"/>
        </w:rPr>
      </w:pPr>
      <w:r w:rsidRPr="00CD14B7">
        <w:rPr>
          <w:rFonts w:ascii="Cambria" w:hAnsi="Cambria"/>
        </w:rPr>
        <w:t xml:space="preserve">Mise à jour </w:t>
      </w:r>
      <w:r w:rsidR="00093F0A">
        <w:rPr>
          <w:rFonts w:ascii="Cambria" w:hAnsi="Cambria"/>
        </w:rPr>
        <w:t xml:space="preserve">et </w:t>
      </w:r>
      <w:r w:rsidRPr="00CD14B7">
        <w:rPr>
          <w:rFonts w:ascii="Cambria" w:hAnsi="Cambria"/>
        </w:rPr>
        <w:t>de la base de données clients</w:t>
      </w:r>
    </w:p>
    <w:p w:rsidR="00093F0A" w:rsidRPr="00CD14B7" w:rsidRDefault="00093F0A" w:rsidP="00124E82"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Création de nouveaux clients</w:t>
      </w:r>
    </w:p>
    <w:p w:rsidR="00124E82" w:rsidRDefault="00093F0A" w:rsidP="00124E82"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Mise à jour </w:t>
      </w:r>
      <w:r w:rsidR="00124E82" w:rsidRPr="00CD14B7">
        <w:rPr>
          <w:rFonts w:ascii="Cambria" w:hAnsi="Cambria"/>
        </w:rPr>
        <w:t>des données du personnel</w:t>
      </w:r>
    </w:p>
    <w:p w:rsidR="00093F0A" w:rsidRDefault="00093F0A" w:rsidP="00124E82">
      <w:pPr>
        <w:pStyle w:val="Paragraphedeliste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Création de nouveaux salariés</w:t>
      </w:r>
    </w:p>
    <w:p w:rsidR="00F304B3" w:rsidRPr="00F304B3" w:rsidRDefault="00F304B3" w:rsidP="00F304B3">
      <w:pPr>
        <w:pStyle w:val="Paragraphedelist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Réalisation de nouveaux contrats de travail</w:t>
      </w:r>
    </w:p>
    <w:p w:rsidR="00124E82" w:rsidRPr="000B2202" w:rsidRDefault="00124E82" w:rsidP="00124E82">
      <w:pPr>
        <w:pStyle w:val="Paragraphedeliste"/>
        <w:ind w:left="1440"/>
        <w:rPr>
          <w:rFonts w:ascii="Cambria" w:hAnsi="Cambria"/>
          <w:sz w:val="28"/>
          <w:szCs w:val="28"/>
        </w:rPr>
      </w:pPr>
    </w:p>
    <w:p w:rsidR="007D3A54" w:rsidRDefault="007D3A54" w:rsidP="007D3A54">
      <w:pPr>
        <w:rPr>
          <w:rFonts w:ascii="Cambria" w:hAnsi="Cambria"/>
          <w:b/>
          <w:sz w:val="28"/>
          <w:szCs w:val="28"/>
        </w:rPr>
      </w:pPr>
    </w:p>
    <w:p w:rsidR="007D3A54" w:rsidRPr="00740EB7" w:rsidRDefault="007D3A54" w:rsidP="004B6695">
      <w:pPr>
        <w:rPr>
          <w:rFonts w:ascii="Cambria" w:hAnsi="Cambria"/>
          <w:i/>
        </w:rPr>
      </w:pPr>
      <w:r w:rsidRPr="00740EB7">
        <w:rPr>
          <w:rFonts w:ascii="Cambria" w:hAnsi="Cambria"/>
          <w:i/>
        </w:rPr>
        <w:t xml:space="preserve">Liste des fichiers </w:t>
      </w:r>
      <w:r w:rsidR="00FF5DD8">
        <w:rPr>
          <w:rFonts w:ascii="Cambria" w:hAnsi="Cambria"/>
          <w:i/>
        </w:rPr>
        <w:t xml:space="preserve">(scénario et corrigé) </w:t>
      </w:r>
      <w:r w:rsidRPr="00740EB7">
        <w:rPr>
          <w:rFonts w:ascii="Cambria" w:hAnsi="Cambria"/>
          <w:i/>
        </w:rPr>
        <w:t>remis</w:t>
      </w:r>
      <w:r w:rsidR="008F7C78">
        <w:rPr>
          <w:rFonts w:ascii="Cambria" w:hAnsi="Cambria"/>
          <w:i/>
        </w:rPr>
        <w:t xml:space="preserve"> par le groupe</w:t>
      </w:r>
      <w:r w:rsidR="00205884">
        <w:rPr>
          <w:rFonts w:ascii="Cambria" w:hAnsi="Cambria"/>
          <w:i/>
        </w:rPr>
        <w:t xml:space="preserve"> (</w:t>
      </w:r>
      <w:r w:rsidR="00205884" w:rsidRPr="00205884">
        <w:rPr>
          <w:rFonts w:ascii="Cambria" w:hAnsi="Cambria"/>
          <w:b/>
          <w:i/>
        </w:rPr>
        <w:t>en version numérique</w:t>
      </w:r>
      <w:r w:rsidR="00205884">
        <w:rPr>
          <w:rFonts w:ascii="Cambria" w:hAnsi="Cambria"/>
          <w:i/>
        </w:rPr>
        <w:t>)</w:t>
      </w:r>
    </w:p>
    <w:p w:rsidR="007D3A54" w:rsidRDefault="007D3A54" w:rsidP="004B6695">
      <w:pPr>
        <w:rPr>
          <w:rFonts w:ascii="Cambria" w:hAnsi="Cambria"/>
        </w:rPr>
      </w:pPr>
    </w:p>
    <w:tbl>
      <w:tblPr>
        <w:tblStyle w:val="Grilledutableau"/>
        <w:tblW w:w="0" w:type="auto"/>
        <w:tblLook w:val="04A0"/>
      </w:tblPr>
      <w:tblGrid>
        <w:gridCol w:w="6062"/>
        <w:gridCol w:w="3150"/>
      </w:tblGrid>
      <w:tr w:rsidR="007D3A54" w:rsidTr="00E437AE">
        <w:tc>
          <w:tcPr>
            <w:tcW w:w="6062" w:type="dxa"/>
            <w:shd w:val="clear" w:color="auto" w:fill="C6D9F1" w:themeFill="text2" w:themeFillTint="33"/>
          </w:tcPr>
          <w:p w:rsidR="007D3A54" w:rsidRPr="007D3A54" w:rsidRDefault="007D3A54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Nom d</w:t>
            </w:r>
            <w:r w:rsidR="003A425E">
              <w:rPr>
                <w:rFonts w:ascii="Cambria" w:hAnsi="Cambria"/>
                <w:b/>
              </w:rPr>
              <w:t>es fichiers élèves</w:t>
            </w:r>
          </w:p>
        </w:tc>
        <w:tc>
          <w:tcPr>
            <w:tcW w:w="3150" w:type="dxa"/>
            <w:shd w:val="clear" w:color="auto" w:fill="C6D9F1" w:themeFill="text2" w:themeFillTint="33"/>
          </w:tcPr>
          <w:p w:rsidR="007D3A54" w:rsidRPr="007D3A54" w:rsidRDefault="007D3A54" w:rsidP="007D3A54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Format</w:t>
            </w:r>
          </w:p>
        </w:tc>
      </w:tr>
      <w:tr w:rsidR="007D3A54" w:rsidTr="00E437AE">
        <w:trPr>
          <w:trHeight w:val="397"/>
        </w:trPr>
        <w:tc>
          <w:tcPr>
            <w:tcW w:w="6062" w:type="dxa"/>
            <w:vAlign w:val="center"/>
          </w:tcPr>
          <w:p w:rsidR="007D3A54" w:rsidRDefault="000518B6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Fiches ressources</w:t>
            </w:r>
            <w:r w:rsidR="003A425E">
              <w:rPr>
                <w:rFonts w:ascii="Cambria" w:hAnsi="Cambria"/>
              </w:rPr>
              <w:t xml:space="preserve"> (1-2-6-11-14-17</w:t>
            </w:r>
            <w:r w:rsidR="007F4B0D">
              <w:rPr>
                <w:rFonts w:ascii="Cambria" w:hAnsi="Cambria"/>
              </w:rPr>
              <w:t>)</w:t>
            </w:r>
          </w:p>
        </w:tc>
        <w:tc>
          <w:tcPr>
            <w:tcW w:w="3150" w:type="dxa"/>
            <w:vAlign w:val="center"/>
          </w:tcPr>
          <w:p w:rsidR="007D3A54" w:rsidRDefault="00F34C49" w:rsidP="003A4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</w:t>
            </w:r>
            <w:proofErr w:type="spellStart"/>
            <w:r w:rsidR="003A425E">
              <w:rPr>
                <w:rFonts w:ascii="Cambria" w:hAnsi="Cambria"/>
              </w:rPr>
              <w:t>jp</w:t>
            </w:r>
            <w:r w:rsidR="00A81F26">
              <w:rPr>
                <w:rFonts w:ascii="Cambria" w:hAnsi="Cambria"/>
              </w:rPr>
              <w:t>e</w:t>
            </w:r>
            <w:r w:rsidR="003A425E">
              <w:rPr>
                <w:rFonts w:ascii="Cambria" w:hAnsi="Cambria"/>
              </w:rPr>
              <w:t>g</w:t>
            </w:r>
            <w:proofErr w:type="spellEnd"/>
          </w:p>
        </w:tc>
      </w:tr>
      <w:tr w:rsidR="007D3A54" w:rsidTr="00E437AE">
        <w:trPr>
          <w:trHeight w:val="397"/>
        </w:trPr>
        <w:tc>
          <w:tcPr>
            <w:tcW w:w="6062" w:type="dxa"/>
            <w:vAlign w:val="center"/>
          </w:tcPr>
          <w:p w:rsidR="007D3A54" w:rsidRDefault="000518B6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Planning </w:t>
            </w:r>
            <w:proofErr w:type="spellStart"/>
            <w:r w:rsidR="003A425E">
              <w:rPr>
                <w:rFonts w:ascii="Cambria" w:hAnsi="Cambria"/>
              </w:rPr>
              <w:t>chococlic</w:t>
            </w:r>
            <w:proofErr w:type="spellEnd"/>
          </w:p>
        </w:tc>
        <w:tc>
          <w:tcPr>
            <w:tcW w:w="3150" w:type="dxa"/>
            <w:vAlign w:val="center"/>
          </w:tcPr>
          <w:p w:rsidR="007D3A54" w:rsidRDefault="000518B6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</w:t>
            </w:r>
            <w:proofErr w:type="spellStart"/>
            <w:r>
              <w:rPr>
                <w:rFonts w:ascii="Cambria" w:hAnsi="Cambria"/>
              </w:rPr>
              <w:t>xls</w:t>
            </w:r>
            <w:proofErr w:type="spellEnd"/>
          </w:p>
        </w:tc>
      </w:tr>
      <w:tr w:rsidR="007D3A54" w:rsidTr="00E437AE">
        <w:trPr>
          <w:trHeight w:val="397"/>
        </w:trPr>
        <w:tc>
          <w:tcPr>
            <w:tcW w:w="6062" w:type="dxa"/>
            <w:vAlign w:val="center"/>
          </w:tcPr>
          <w:p w:rsidR="007D3A54" w:rsidRDefault="003A425E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Scénario global</w:t>
            </w:r>
          </w:p>
        </w:tc>
        <w:tc>
          <w:tcPr>
            <w:tcW w:w="3150" w:type="dxa"/>
            <w:vAlign w:val="center"/>
          </w:tcPr>
          <w:p w:rsidR="007D3A54" w:rsidRDefault="003A425E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7D3A54" w:rsidTr="00E437AE">
        <w:trPr>
          <w:trHeight w:val="397"/>
        </w:trPr>
        <w:tc>
          <w:tcPr>
            <w:tcW w:w="6062" w:type="dxa"/>
            <w:vAlign w:val="center"/>
          </w:tcPr>
          <w:p w:rsidR="007D3A54" w:rsidRDefault="003A425E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Rôle du gestionnaire du personnel</w:t>
            </w:r>
          </w:p>
        </w:tc>
        <w:tc>
          <w:tcPr>
            <w:tcW w:w="3150" w:type="dxa"/>
            <w:vAlign w:val="center"/>
          </w:tcPr>
          <w:p w:rsidR="007D3A54" w:rsidRDefault="003A425E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7D3A54" w:rsidTr="00E437AE">
        <w:trPr>
          <w:trHeight w:val="397"/>
        </w:trPr>
        <w:tc>
          <w:tcPr>
            <w:tcW w:w="6062" w:type="dxa"/>
            <w:vAlign w:val="center"/>
          </w:tcPr>
          <w:p w:rsidR="007D3A54" w:rsidRDefault="003A425E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Rôle du gestionnaire administratif</w:t>
            </w:r>
          </w:p>
        </w:tc>
        <w:tc>
          <w:tcPr>
            <w:tcW w:w="3150" w:type="dxa"/>
            <w:vAlign w:val="center"/>
          </w:tcPr>
          <w:p w:rsidR="007D3A54" w:rsidRDefault="003A425E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F34C49" w:rsidTr="00E437AE">
        <w:trPr>
          <w:trHeight w:val="397"/>
        </w:trPr>
        <w:tc>
          <w:tcPr>
            <w:tcW w:w="6062" w:type="dxa"/>
            <w:vAlign w:val="center"/>
          </w:tcPr>
          <w:p w:rsidR="00F34C49" w:rsidRDefault="003A425E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Rôle du gestionnaire des achats</w:t>
            </w:r>
          </w:p>
        </w:tc>
        <w:tc>
          <w:tcPr>
            <w:tcW w:w="3150" w:type="dxa"/>
            <w:vAlign w:val="center"/>
          </w:tcPr>
          <w:p w:rsidR="00F34C49" w:rsidRDefault="003A425E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E437AE" w:rsidTr="00E437AE">
        <w:trPr>
          <w:trHeight w:val="397"/>
        </w:trPr>
        <w:tc>
          <w:tcPr>
            <w:tcW w:w="6062" w:type="dxa"/>
            <w:vAlign w:val="center"/>
          </w:tcPr>
          <w:p w:rsidR="00E437AE" w:rsidRDefault="00854B45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Règlement interne salon du chocolat</w:t>
            </w:r>
          </w:p>
        </w:tc>
        <w:tc>
          <w:tcPr>
            <w:tcW w:w="3150" w:type="dxa"/>
            <w:vAlign w:val="center"/>
          </w:tcPr>
          <w:p w:rsidR="00E437AE" w:rsidRDefault="00854B45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AB5D52" w:rsidTr="00E437AE">
        <w:trPr>
          <w:trHeight w:val="397"/>
        </w:trPr>
        <w:tc>
          <w:tcPr>
            <w:tcW w:w="6062" w:type="dxa"/>
            <w:vAlign w:val="center"/>
          </w:tcPr>
          <w:p w:rsidR="00AB5D52" w:rsidRDefault="00854B45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Plaquette-carte</w:t>
            </w:r>
          </w:p>
        </w:tc>
        <w:tc>
          <w:tcPr>
            <w:tcW w:w="3150" w:type="dxa"/>
            <w:vAlign w:val="center"/>
          </w:tcPr>
          <w:p w:rsidR="00AB5D52" w:rsidRDefault="00A81F26" w:rsidP="00F34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.doc/.</w:t>
            </w:r>
            <w:proofErr w:type="spellStart"/>
            <w:r>
              <w:rPr>
                <w:rFonts w:ascii="Cambria" w:hAnsi="Cambria"/>
              </w:rPr>
              <w:t>jpeg</w:t>
            </w:r>
            <w:proofErr w:type="spellEnd"/>
          </w:p>
        </w:tc>
      </w:tr>
    </w:tbl>
    <w:p w:rsidR="007D3A54" w:rsidRDefault="007D3A54" w:rsidP="004B6695">
      <w:pPr>
        <w:rPr>
          <w:rFonts w:ascii="Cambria" w:hAnsi="Cambria"/>
        </w:rPr>
      </w:pPr>
    </w:p>
    <w:p w:rsidR="00AE00CB" w:rsidRDefault="00AE00CB" w:rsidP="004B6695">
      <w:pPr>
        <w:rPr>
          <w:rFonts w:ascii="Cambria" w:hAnsi="Cambria"/>
        </w:rPr>
      </w:pPr>
    </w:p>
    <w:p w:rsidR="00AE00CB" w:rsidRDefault="00AE00CB" w:rsidP="004B6695">
      <w:pPr>
        <w:rPr>
          <w:rFonts w:ascii="Cambria" w:hAnsi="Cambria"/>
        </w:rPr>
      </w:pPr>
    </w:p>
    <w:p w:rsidR="00AE00CB" w:rsidRDefault="00AE00CB" w:rsidP="004B6695">
      <w:pPr>
        <w:rPr>
          <w:rFonts w:ascii="Cambria" w:hAnsi="Cambria"/>
        </w:rPr>
      </w:pPr>
    </w:p>
    <w:p w:rsidR="00AE00CB" w:rsidRDefault="00AE00CB" w:rsidP="004B6695">
      <w:pPr>
        <w:rPr>
          <w:rFonts w:ascii="Cambria" w:hAnsi="Cambria"/>
        </w:rPr>
      </w:pPr>
    </w:p>
    <w:p w:rsidR="00AE00CB" w:rsidRDefault="00AE00CB" w:rsidP="004B6695">
      <w:pPr>
        <w:rPr>
          <w:rFonts w:ascii="Cambria" w:hAnsi="Cambria"/>
        </w:rPr>
      </w:pPr>
    </w:p>
    <w:p w:rsidR="00AE00CB" w:rsidRDefault="00AE00CB" w:rsidP="004B6695">
      <w:pPr>
        <w:rPr>
          <w:rFonts w:ascii="Cambria" w:hAnsi="Cambria"/>
        </w:rPr>
      </w:pPr>
    </w:p>
    <w:tbl>
      <w:tblPr>
        <w:tblStyle w:val="Grilledutableau"/>
        <w:tblW w:w="0" w:type="auto"/>
        <w:tblLook w:val="04A0"/>
      </w:tblPr>
      <w:tblGrid>
        <w:gridCol w:w="6062"/>
        <w:gridCol w:w="3150"/>
      </w:tblGrid>
      <w:tr w:rsidR="003A425E" w:rsidTr="00423AB5">
        <w:tc>
          <w:tcPr>
            <w:tcW w:w="6062" w:type="dxa"/>
            <w:shd w:val="clear" w:color="auto" w:fill="C6D9F1" w:themeFill="text2" w:themeFillTint="33"/>
          </w:tcPr>
          <w:p w:rsidR="003A425E" w:rsidRPr="007D3A54" w:rsidRDefault="003A425E" w:rsidP="00423AB5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lastRenderedPageBreak/>
              <w:t>Nom d</w:t>
            </w:r>
            <w:r>
              <w:rPr>
                <w:rFonts w:ascii="Cambria" w:hAnsi="Cambria"/>
                <w:b/>
              </w:rPr>
              <w:t>es fichiers corrigés</w:t>
            </w:r>
          </w:p>
        </w:tc>
        <w:tc>
          <w:tcPr>
            <w:tcW w:w="3150" w:type="dxa"/>
            <w:shd w:val="clear" w:color="auto" w:fill="C6D9F1" w:themeFill="text2" w:themeFillTint="33"/>
          </w:tcPr>
          <w:p w:rsidR="003A425E" w:rsidRPr="007D3A54" w:rsidRDefault="003A425E" w:rsidP="00423AB5">
            <w:pPr>
              <w:jc w:val="center"/>
              <w:rPr>
                <w:rFonts w:ascii="Cambria" w:hAnsi="Cambria"/>
                <w:b/>
              </w:rPr>
            </w:pPr>
            <w:r w:rsidRPr="007D3A54">
              <w:rPr>
                <w:rFonts w:ascii="Cambria" w:hAnsi="Cambria"/>
                <w:b/>
              </w:rPr>
              <w:t>Format</w:t>
            </w:r>
          </w:p>
        </w:tc>
      </w:tr>
      <w:tr w:rsidR="003A425E" w:rsidTr="00423AB5">
        <w:trPr>
          <w:trHeight w:val="397"/>
        </w:trPr>
        <w:tc>
          <w:tcPr>
            <w:tcW w:w="6062" w:type="dxa"/>
            <w:vAlign w:val="center"/>
          </w:tcPr>
          <w:p w:rsidR="003A425E" w:rsidRDefault="003A425E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Planning permanence salon-correction</w:t>
            </w:r>
          </w:p>
        </w:tc>
        <w:tc>
          <w:tcPr>
            <w:tcW w:w="3150" w:type="dxa"/>
            <w:vAlign w:val="center"/>
          </w:tcPr>
          <w:p w:rsidR="003A425E" w:rsidRDefault="003A425E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</w:t>
            </w:r>
            <w:proofErr w:type="spellStart"/>
            <w:r>
              <w:rPr>
                <w:rFonts w:ascii="Cambria" w:hAnsi="Cambria"/>
              </w:rPr>
              <w:t>xls</w:t>
            </w:r>
            <w:proofErr w:type="spellEnd"/>
          </w:p>
        </w:tc>
      </w:tr>
      <w:tr w:rsidR="003A425E" w:rsidTr="00423AB5">
        <w:trPr>
          <w:trHeight w:val="397"/>
        </w:trPr>
        <w:tc>
          <w:tcPr>
            <w:tcW w:w="6062" w:type="dxa"/>
            <w:vAlign w:val="center"/>
          </w:tcPr>
          <w:p w:rsidR="003A425E" w:rsidRDefault="003A425E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Guide de l’exposant</w:t>
            </w:r>
          </w:p>
        </w:tc>
        <w:tc>
          <w:tcPr>
            <w:tcW w:w="3150" w:type="dxa"/>
            <w:vAlign w:val="center"/>
          </w:tcPr>
          <w:p w:rsidR="003A425E" w:rsidRDefault="003A425E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</w:t>
            </w:r>
            <w:proofErr w:type="spellStart"/>
            <w:r>
              <w:rPr>
                <w:rFonts w:ascii="Cambria" w:hAnsi="Cambria"/>
              </w:rPr>
              <w:t>pdf</w:t>
            </w:r>
            <w:proofErr w:type="spellEnd"/>
          </w:p>
        </w:tc>
      </w:tr>
      <w:tr w:rsidR="003A425E" w:rsidTr="00423AB5">
        <w:trPr>
          <w:trHeight w:val="397"/>
        </w:trPr>
        <w:tc>
          <w:tcPr>
            <w:tcW w:w="6062" w:type="dxa"/>
            <w:vAlign w:val="center"/>
          </w:tcPr>
          <w:p w:rsidR="003A425E" w:rsidRDefault="003A425E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Personnel </w:t>
            </w:r>
            <w:proofErr w:type="spellStart"/>
            <w:r>
              <w:rPr>
                <w:rFonts w:ascii="Cambria" w:hAnsi="Cambria"/>
              </w:rPr>
              <w:t>choco</w:t>
            </w:r>
            <w:proofErr w:type="spellEnd"/>
            <w:r>
              <w:rPr>
                <w:rFonts w:ascii="Cambria" w:hAnsi="Cambria"/>
              </w:rPr>
              <w:t>-clic corrigé</w:t>
            </w:r>
          </w:p>
        </w:tc>
        <w:tc>
          <w:tcPr>
            <w:tcW w:w="3150" w:type="dxa"/>
            <w:vAlign w:val="center"/>
          </w:tcPr>
          <w:p w:rsidR="003A425E" w:rsidRDefault="003A425E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</w:t>
            </w:r>
            <w:proofErr w:type="spellStart"/>
            <w:r>
              <w:rPr>
                <w:rFonts w:ascii="Cambria" w:hAnsi="Cambria"/>
              </w:rPr>
              <w:t>xls</w:t>
            </w:r>
            <w:proofErr w:type="spellEnd"/>
          </w:p>
        </w:tc>
      </w:tr>
      <w:tr w:rsidR="003A425E" w:rsidTr="00423AB5">
        <w:trPr>
          <w:trHeight w:val="397"/>
        </w:trPr>
        <w:tc>
          <w:tcPr>
            <w:tcW w:w="6062" w:type="dxa"/>
            <w:vAlign w:val="center"/>
          </w:tcPr>
          <w:p w:rsidR="003A425E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Courrier accompagnement</w:t>
            </w:r>
          </w:p>
        </w:tc>
        <w:tc>
          <w:tcPr>
            <w:tcW w:w="3150" w:type="dxa"/>
            <w:vAlign w:val="center"/>
          </w:tcPr>
          <w:p w:rsidR="003A425E" w:rsidRDefault="003A425E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3A425E" w:rsidTr="00423AB5">
        <w:trPr>
          <w:trHeight w:val="397"/>
        </w:trPr>
        <w:tc>
          <w:tcPr>
            <w:tcW w:w="6062" w:type="dxa"/>
            <w:vAlign w:val="center"/>
          </w:tcPr>
          <w:p w:rsidR="003A425E" w:rsidRDefault="003A425E" w:rsidP="00854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="00854B45">
              <w:rPr>
                <w:rFonts w:ascii="Cambria" w:hAnsi="Cambria"/>
              </w:rPr>
              <w:t>orrigé c</w:t>
            </w:r>
            <w:r>
              <w:rPr>
                <w:rFonts w:ascii="Cambria" w:hAnsi="Cambria"/>
              </w:rPr>
              <w:t>arte de visite</w:t>
            </w:r>
          </w:p>
        </w:tc>
        <w:tc>
          <w:tcPr>
            <w:tcW w:w="3150" w:type="dxa"/>
            <w:vAlign w:val="center"/>
          </w:tcPr>
          <w:p w:rsidR="003A425E" w:rsidRDefault="003A425E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3A425E" w:rsidTr="00423AB5">
        <w:trPr>
          <w:trHeight w:val="397"/>
        </w:trPr>
        <w:tc>
          <w:tcPr>
            <w:tcW w:w="6062" w:type="dxa"/>
            <w:vAlign w:val="center"/>
          </w:tcPr>
          <w:p w:rsidR="003A425E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Plaquette recto correction</w:t>
            </w:r>
          </w:p>
        </w:tc>
        <w:tc>
          <w:tcPr>
            <w:tcW w:w="3150" w:type="dxa"/>
            <w:vAlign w:val="center"/>
          </w:tcPr>
          <w:p w:rsidR="003A425E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854B45" w:rsidTr="00423AB5">
        <w:trPr>
          <w:trHeight w:val="397"/>
        </w:trPr>
        <w:tc>
          <w:tcPr>
            <w:tcW w:w="6062" w:type="dxa"/>
            <w:vAlign w:val="center"/>
          </w:tcPr>
          <w:p w:rsidR="00854B45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Plaquette verso correction</w:t>
            </w:r>
          </w:p>
        </w:tc>
        <w:tc>
          <w:tcPr>
            <w:tcW w:w="3150" w:type="dxa"/>
            <w:vAlign w:val="center"/>
          </w:tcPr>
          <w:p w:rsidR="00854B45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3A425E" w:rsidTr="00423AB5">
        <w:trPr>
          <w:trHeight w:val="397"/>
        </w:trPr>
        <w:tc>
          <w:tcPr>
            <w:tcW w:w="6062" w:type="dxa"/>
            <w:vAlign w:val="center"/>
          </w:tcPr>
          <w:p w:rsidR="003A425E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Mail planning</w:t>
            </w:r>
          </w:p>
        </w:tc>
        <w:tc>
          <w:tcPr>
            <w:tcW w:w="3150" w:type="dxa"/>
            <w:vAlign w:val="center"/>
          </w:tcPr>
          <w:p w:rsidR="003A425E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854B45" w:rsidTr="00423AB5">
        <w:trPr>
          <w:trHeight w:val="397"/>
        </w:trPr>
        <w:tc>
          <w:tcPr>
            <w:tcW w:w="6062" w:type="dxa"/>
            <w:vAlign w:val="center"/>
          </w:tcPr>
          <w:p w:rsidR="00854B45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Formulaire </w:t>
            </w:r>
            <w:proofErr w:type="spellStart"/>
            <w:r>
              <w:rPr>
                <w:rFonts w:ascii="Cambria" w:hAnsi="Cambria"/>
              </w:rPr>
              <w:t>dinscription</w:t>
            </w:r>
            <w:proofErr w:type="spellEnd"/>
            <w:r>
              <w:rPr>
                <w:rFonts w:ascii="Cambria" w:hAnsi="Cambria"/>
              </w:rPr>
              <w:t xml:space="preserve"> définitive</w:t>
            </w:r>
          </w:p>
        </w:tc>
        <w:tc>
          <w:tcPr>
            <w:tcW w:w="3150" w:type="dxa"/>
            <w:vAlign w:val="center"/>
          </w:tcPr>
          <w:p w:rsidR="00854B45" w:rsidRDefault="00854B45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  <w:tr w:rsidR="00E41DA9" w:rsidTr="00423AB5">
        <w:trPr>
          <w:trHeight w:val="397"/>
        </w:trPr>
        <w:tc>
          <w:tcPr>
            <w:tcW w:w="6062" w:type="dxa"/>
            <w:vAlign w:val="center"/>
          </w:tcPr>
          <w:p w:rsidR="00E41DA9" w:rsidRDefault="00E41DA9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Ecran formulaire </w:t>
            </w:r>
            <w:proofErr w:type="spellStart"/>
            <w:r>
              <w:rPr>
                <w:rFonts w:ascii="Cambria" w:hAnsi="Cambria"/>
              </w:rPr>
              <w:t>pré-inscription</w:t>
            </w:r>
            <w:proofErr w:type="spellEnd"/>
          </w:p>
        </w:tc>
        <w:tc>
          <w:tcPr>
            <w:tcW w:w="3150" w:type="dxa"/>
            <w:vAlign w:val="center"/>
          </w:tcPr>
          <w:p w:rsidR="00E41DA9" w:rsidRDefault="00E41DA9" w:rsidP="00423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.doc</w:t>
            </w:r>
          </w:p>
        </w:tc>
      </w:tr>
    </w:tbl>
    <w:p w:rsidR="003A425E" w:rsidRDefault="003A425E" w:rsidP="004B6695">
      <w:pPr>
        <w:rPr>
          <w:rFonts w:ascii="Cambria" w:hAnsi="Cambria"/>
        </w:rPr>
      </w:pPr>
    </w:p>
    <w:sectPr w:rsidR="003A425E" w:rsidSect="007937D8">
      <w:footerReference w:type="default" r:id="rId19"/>
      <w:pgSz w:w="11906" w:h="16838"/>
      <w:pgMar w:top="1134" w:right="1417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87" w:rsidRDefault="00A30C87" w:rsidP="00F9680D">
      <w:r>
        <w:separator/>
      </w:r>
    </w:p>
  </w:endnote>
  <w:endnote w:type="continuationSeparator" w:id="0">
    <w:p w:rsidR="00A30C87" w:rsidRDefault="00A30C87" w:rsidP="00F9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B7" w:rsidRPr="00740EB7" w:rsidRDefault="007937D8" w:rsidP="00740EB7">
    <w:pPr>
      <w:pStyle w:val="Pieddepage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Descriptif du s</w:t>
    </w:r>
    <w:r w:rsidR="00740EB7" w:rsidRPr="00740EB7">
      <w:rPr>
        <w:i/>
        <w:sz w:val="20"/>
        <w:szCs w:val="20"/>
      </w:rPr>
      <w:t>cénario</w:t>
    </w:r>
    <w:r>
      <w:rPr>
        <w:i/>
        <w:sz w:val="20"/>
        <w:szCs w:val="20"/>
      </w:rPr>
      <w:t xml:space="preserve"> CHOCO CLIC</w:t>
    </w:r>
    <w:r w:rsidR="00740EB7" w:rsidRPr="00740EB7">
      <w:rPr>
        <w:i/>
        <w:sz w:val="20"/>
        <w:szCs w:val="20"/>
      </w:rPr>
      <w:t xml:space="preserve"> </w:t>
    </w:r>
    <w:r>
      <w:rPr>
        <w:i/>
        <w:sz w:val="20"/>
        <w:szCs w:val="20"/>
      </w:rPr>
      <w:t>– formations du 26 -</w:t>
    </w:r>
    <w:r w:rsidR="00740EB7">
      <w:rPr>
        <w:i/>
        <w:sz w:val="20"/>
        <w:szCs w:val="20"/>
      </w:rPr>
      <w:t xml:space="preserve"> 03 et 10/12/2013 – Bac Pro Gestion-Administration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87" w:rsidRDefault="00A30C87" w:rsidP="00F9680D">
      <w:r>
        <w:separator/>
      </w:r>
    </w:p>
  </w:footnote>
  <w:footnote w:type="continuationSeparator" w:id="0">
    <w:p w:rsidR="00A30C87" w:rsidRDefault="00A30C87" w:rsidP="00F96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EB1"/>
    <w:multiLevelType w:val="hybridMultilevel"/>
    <w:tmpl w:val="6DF832A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56F8"/>
    <w:multiLevelType w:val="hybridMultilevel"/>
    <w:tmpl w:val="6776B466"/>
    <w:lvl w:ilvl="0" w:tplc="02C0D6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D77"/>
    <w:rsid w:val="000518B6"/>
    <w:rsid w:val="000675ED"/>
    <w:rsid w:val="00093F0A"/>
    <w:rsid w:val="000B2202"/>
    <w:rsid w:val="000C74D4"/>
    <w:rsid w:val="000E5068"/>
    <w:rsid w:val="00104859"/>
    <w:rsid w:val="00124E82"/>
    <w:rsid w:val="00157379"/>
    <w:rsid w:val="001672CB"/>
    <w:rsid w:val="001E6755"/>
    <w:rsid w:val="00205884"/>
    <w:rsid w:val="00211148"/>
    <w:rsid w:val="002343CE"/>
    <w:rsid w:val="00260604"/>
    <w:rsid w:val="00272EFC"/>
    <w:rsid w:val="0028374C"/>
    <w:rsid w:val="00293B67"/>
    <w:rsid w:val="002A1323"/>
    <w:rsid w:val="002A392B"/>
    <w:rsid w:val="002D1D00"/>
    <w:rsid w:val="00321C2E"/>
    <w:rsid w:val="00367DE5"/>
    <w:rsid w:val="00375899"/>
    <w:rsid w:val="00383BCF"/>
    <w:rsid w:val="003A425E"/>
    <w:rsid w:val="0049574E"/>
    <w:rsid w:val="004A457C"/>
    <w:rsid w:val="004B6695"/>
    <w:rsid w:val="004C7826"/>
    <w:rsid w:val="004F7B24"/>
    <w:rsid w:val="00503BB1"/>
    <w:rsid w:val="00505CFE"/>
    <w:rsid w:val="0052133F"/>
    <w:rsid w:val="00537013"/>
    <w:rsid w:val="00576C67"/>
    <w:rsid w:val="005D681B"/>
    <w:rsid w:val="00607F75"/>
    <w:rsid w:val="0061548D"/>
    <w:rsid w:val="006660E5"/>
    <w:rsid w:val="006A5F78"/>
    <w:rsid w:val="006E7614"/>
    <w:rsid w:val="006F5E42"/>
    <w:rsid w:val="007055E1"/>
    <w:rsid w:val="00740959"/>
    <w:rsid w:val="00740EB7"/>
    <w:rsid w:val="00783D77"/>
    <w:rsid w:val="00787DD2"/>
    <w:rsid w:val="007937D8"/>
    <w:rsid w:val="007D3A54"/>
    <w:rsid w:val="007F4B0D"/>
    <w:rsid w:val="00802FC0"/>
    <w:rsid w:val="00854B45"/>
    <w:rsid w:val="0085758C"/>
    <w:rsid w:val="0089105C"/>
    <w:rsid w:val="008B4150"/>
    <w:rsid w:val="008F7C78"/>
    <w:rsid w:val="00953239"/>
    <w:rsid w:val="00977405"/>
    <w:rsid w:val="00977D4E"/>
    <w:rsid w:val="009A2704"/>
    <w:rsid w:val="00A30C87"/>
    <w:rsid w:val="00A514FC"/>
    <w:rsid w:val="00A74808"/>
    <w:rsid w:val="00A81F26"/>
    <w:rsid w:val="00AB14FF"/>
    <w:rsid w:val="00AB5D52"/>
    <w:rsid w:val="00AD158E"/>
    <w:rsid w:val="00AE00CB"/>
    <w:rsid w:val="00AE326C"/>
    <w:rsid w:val="00B50477"/>
    <w:rsid w:val="00B62CC9"/>
    <w:rsid w:val="00B97AF7"/>
    <w:rsid w:val="00BB0320"/>
    <w:rsid w:val="00BE63C4"/>
    <w:rsid w:val="00C01EBC"/>
    <w:rsid w:val="00C3051B"/>
    <w:rsid w:val="00C844BA"/>
    <w:rsid w:val="00CA1C79"/>
    <w:rsid w:val="00CD14B7"/>
    <w:rsid w:val="00CD5AC9"/>
    <w:rsid w:val="00CF12C3"/>
    <w:rsid w:val="00D30D43"/>
    <w:rsid w:val="00D4750F"/>
    <w:rsid w:val="00DA6DB0"/>
    <w:rsid w:val="00E41DA9"/>
    <w:rsid w:val="00E437AE"/>
    <w:rsid w:val="00E56CAD"/>
    <w:rsid w:val="00EA5B44"/>
    <w:rsid w:val="00EC6A7E"/>
    <w:rsid w:val="00EC79DE"/>
    <w:rsid w:val="00F304B3"/>
    <w:rsid w:val="00F34C49"/>
    <w:rsid w:val="00F92DA6"/>
    <w:rsid w:val="00F9680D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7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D77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7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2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6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0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B6695"/>
    <w:pPr>
      <w:autoSpaceDE w:val="0"/>
      <w:autoSpaceDN w:val="0"/>
      <w:adjustRightInd w:val="0"/>
      <w:ind w:left="0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77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77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D77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7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2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6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0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68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8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B6695"/>
    <w:pPr>
      <w:autoSpaceDE w:val="0"/>
      <w:autoSpaceDN w:val="0"/>
      <w:adjustRightInd w:val="0"/>
      <w:ind w:left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hococlic@free.fr" TargetMode="External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hococlic.fr" TargetMode="External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diagramData" Target="diagrams/data1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FF755-2A8C-46B6-9756-134639ECB95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704442C-B6EF-4770-A927-DF43721B3013}">
      <dgm:prSet phldrT="[Texte]" custT="1"/>
      <dgm:spPr/>
      <dgm:t>
        <a:bodyPr/>
        <a:lstStyle/>
        <a:p>
          <a:r>
            <a:rPr lang="fr-FR" sz="1100"/>
            <a:t>Dirigeant</a:t>
          </a:r>
        </a:p>
        <a:p>
          <a:r>
            <a:rPr lang="fr-FR" sz="1100"/>
            <a:t>Mme NOISETTE</a:t>
          </a:r>
        </a:p>
      </dgm:t>
    </dgm:pt>
    <dgm:pt modelId="{1167028B-E0DE-4635-84BA-493FE5373013}" type="parTrans" cxnId="{CD998CB6-08EA-461A-A16B-EC5EA7E2B587}">
      <dgm:prSet/>
      <dgm:spPr/>
      <dgm:t>
        <a:bodyPr/>
        <a:lstStyle/>
        <a:p>
          <a:endParaRPr lang="fr-FR"/>
        </a:p>
      </dgm:t>
    </dgm:pt>
    <dgm:pt modelId="{2307126B-C11A-48AE-8DEB-21E541E927D5}" type="sibTrans" cxnId="{CD998CB6-08EA-461A-A16B-EC5EA7E2B587}">
      <dgm:prSet/>
      <dgm:spPr/>
      <dgm:t>
        <a:bodyPr/>
        <a:lstStyle/>
        <a:p>
          <a:endParaRPr lang="fr-FR"/>
        </a:p>
      </dgm:t>
    </dgm:pt>
    <dgm:pt modelId="{F2ED2C75-EF1E-4D8C-B35E-BBAA4CB50455}">
      <dgm:prSet phldrT="[Texte]" custT="1"/>
      <dgm:spPr/>
      <dgm:t>
        <a:bodyPr/>
        <a:lstStyle/>
        <a:p>
          <a:r>
            <a:rPr lang="fr-FR" sz="1100"/>
            <a:t>Direction des achats</a:t>
          </a:r>
        </a:p>
        <a:p>
          <a:r>
            <a:rPr lang="fr-FR" sz="1100"/>
            <a:t>Mme PRASLIN</a:t>
          </a:r>
        </a:p>
      </dgm:t>
    </dgm:pt>
    <dgm:pt modelId="{FFD2C0AA-8843-46F5-B16C-1DA3D6D884BB}" type="parTrans" cxnId="{50DFDD87-1524-4E9A-AD85-6C3C9C6A006B}">
      <dgm:prSet/>
      <dgm:spPr/>
      <dgm:t>
        <a:bodyPr/>
        <a:lstStyle/>
        <a:p>
          <a:endParaRPr lang="fr-FR"/>
        </a:p>
      </dgm:t>
    </dgm:pt>
    <dgm:pt modelId="{1B2189B9-92D2-4152-B89B-A2EB451BCB27}" type="sibTrans" cxnId="{50DFDD87-1524-4E9A-AD85-6C3C9C6A006B}">
      <dgm:prSet/>
      <dgm:spPr/>
      <dgm:t>
        <a:bodyPr/>
        <a:lstStyle/>
        <a:p>
          <a:endParaRPr lang="fr-FR"/>
        </a:p>
      </dgm:t>
    </dgm:pt>
    <dgm:pt modelId="{A5003FD7-EB2A-481E-AF89-14C244DAD87B}">
      <dgm:prSet phldrT="[Texte]" custT="1"/>
      <dgm:spPr/>
      <dgm:t>
        <a:bodyPr/>
        <a:lstStyle/>
        <a:p>
          <a:r>
            <a:rPr lang="fr-FR" sz="1100"/>
            <a:t>Direction des ventes</a:t>
          </a:r>
        </a:p>
        <a:p>
          <a:r>
            <a:rPr lang="fr-FR" sz="1100"/>
            <a:t>Mlle VIOLETTE</a:t>
          </a:r>
        </a:p>
      </dgm:t>
    </dgm:pt>
    <dgm:pt modelId="{E343EC65-D76F-4036-9291-940C4F391976}" type="parTrans" cxnId="{B5046535-6562-4AED-A19F-226F3F443711}">
      <dgm:prSet/>
      <dgm:spPr/>
      <dgm:t>
        <a:bodyPr/>
        <a:lstStyle/>
        <a:p>
          <a:endParaRPr lang="fr-FR"/>
        </a:p>
      </dgm:t>
    </dgm:pt>
    <dgm:pt modelId="{E2564601-2E02-4857-8516-AB19DCBC35CB}" type="sibTrans" cxnId="{B5046535-6562-4AED-A19F-226F3F443711}">
      <dgm:prSet/>
      <dgm:spPr/>
      <dgm:t>
        <a:bodyPr/>
        <a:lstStyle/>
        <a:p>
          <a:endParaRPr lang="fr-FR"/>
        </a:p>
      </dgm:t>
    </dgm:pt>
    <dgm:pt modelId="{47B0ED25-989A-4CA2-89AD-FE819B49D549}">
      <dgm:prSet custT="1"/>
      <dgm:spPr/>
      <dgm:t>
        <a:bodyPr/>
        <a:lstStyle/>
        <a:p>
          <a:r>
            <a:rPr lang="fr-FR" sz="1100"/>
            <a:t>Direction administrative</a:t>
          </a:r>
        </a:p>
        <a:p>
          <a:r>
            <a:rPr lang="fr-FR" sz="1100"/>
            <a:t>M. FARIN</a:t>
          </a:r>
        </a:p>
      </dgm:t>
    </dgm:pt>
    <dgm:pt modelId="{8310048D-5C4E-4DD1-8705-245C9D2DF0F4}" type="parTrans" cxnId="{702D070B-B585-4C72-8FAB-37C8E23C8756}">
      <dgm:prSet/>
      <dgm:spPr/>
      <dgm:t>
        <a:bodyPr/>
        <a:lstStyle/>
        <a:p>
          <a:endParaRPr lang="fr-FR"/>
        </a:p>
      </dgm:t>
    </dgm:pt>
    <dgm:pt modelId="{5853D791-CCF6-4ECE-B3D0-81EA54C35B60}" type="sibTrans" cxnId="{702D070B-B585-4C72-8FAB-37C8E23C8756}">
      <dgm:prSet/>
      <dgm:spPr/>
      <dgm:t>
        <a:bodyPr/>
        <a:lstStyle/>
        <a:p>
          <a:endParaRPr lang="fr-FR"/>
        </a:p>
      </dgm:t>
    </dgm:pt>
    <dgm:pt modelId="{865D658D-1778-4A34-8B48-D9EC53051B13}">
      <dgm:prSet custT="1"/>
      <dgm:spPr/>
      <dgm:t>
        <a:bodyPr/>
        <a:lstStyle/>
        <a:p>
          <a:r>
            <a:rPr lang="fr-FR" sz="1100"/>
            <a:t>Direction du personnel</a:t>
          </a:r>
        </a:p>
        <a:p>
          <a:r>
            <a:rPr lang="fr-FR" sz="1100"/>
            <a:t>Mme ROSE</a:t>
          </a:r>
        </a:p>
      </dgm:t>
    </dgm:pt>
    <dgm:pt modelId="{5306EE0B-205D-448E-9CAD-6ED3FBA22DD1}" type="parTrans" cxnId="{B4BA46D2-72E3-4DDC-8EEF-AF31CCCA48F8}">
      <dgm:prSet/>
      <dgm:spPr/>
      <dgm:t>
        <a:bodyPr/>
        <a:lstStyle/>
        <a:p>
          <a:endParaRPr lang="fr-FR"/>
        </a:p>
      </dgm:t>
    </dgm:pt>
    <dgm:pt modelId="{131D5EFD-41C7-4A39-9F49-16EFEAFE198D}" type="sibTrans" cxnId="{B4BA46D2-72E3-4DDC-8EEF-AF31CCCA48F8}">
      <dgm:prSet/>
      <dgm:spPr/>
      <dgm:t>
        <a:bodyPr/>
        <a:lstStyle/>
        <a:p>
          <a:endParaRPr lang="fr-FR"/>
        </a:p>
      </dgm:t>
    </dgm:pt>
    <dgm:pt modelId="{491D62E8-BDC6-4495-8CF0-EE626A7F355A}" type="pres">
      <dgm:prSet presAssocID="{27EFF755-2A8C-46B6-9756-134639ECB95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E0DE035-FBFE-43C1-9AD6-EDB088FC61BD}" type="pres">
      <dgm:prSet presAssocID="{5704442C-B6EF-4770-A927-DF43721B3013}" presName="root1" presStyleCnt="0"/>
      <dgm:spPr/>
    </dgm:pt>
    <dgm:pt modelId="{6199E43D-1144-44AB-9562-85A2F7CD2452}" type="pres">
      <dgm:prSet presAssocID="{5704442C-B6EF-4770-A927-DF43721B3013}" presName="LevelOneTextNode" presStyleLbl="node0" presStyleIdx="0" presStyleCnt="1" custScaleX="161824" custScaleY="15685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B517022-3725-4FD3-B362-E5CA06F278ED}" type="pres">
      <dgm:prSet presAssocID="{5704442C-B6EF-4770-A927-DF43721B3013}" presName="level2hierChild" presStyleCnt="0"/>
      <dgm:spPr/>
    </dgm:pt>
    <dgm:pt modelId="{2CE1B3D0-5C1D-4C0E-85BC-D5279E7B8153}" type="pres">
      <dgm:prSet presAssocID="{FFD2C0AA-8843-46F5-B16C-1DA3D6D884BB}" presName="conn2-1" presStyleLbl="parChTrans1D2" presStyleIdx="0" presStyleCnt="4"/>
      <dgm:spPr/>
      <dgm:t>
        <a:bodyPr/>
        <a:lstStyle/>
        <a:p>
          <a:endParaRPr lang="fr-FR"/>
        </a:p>
      </dgm:t>
    </dgm:pt>
    <dgm:pt modelId="{61EC466F-B2B7-417C-BB91-F46C97996819}" type="pres">
      <dgm:prSet presAssocID="{FFD2C0AA-8843-46F5-B16C-1DA3D6D884BB}" presName="connTx" presStyleLbl="parChTrans1D2" presStyleIdx="0" presStyleCnt="4"/>
      <dgm:spPr/>
      <dgm:t>
        <a:bodyPr/>
        <a:lstStyle/>
        <a:p>
          <a:endParaRPr lang="fr-FR"/>
        </a:p>
      </dgm:t>
    </dgm:pt>
    <dgm:pt modelId="{9EE2A109-D519-40ED-947C-72D99CEB5EEC}" type="pres">
      <dgm:prSet presAssocID="{F2ED2C75-EF1E-4D8C-B35E-BBAA4CB50455}" presName="root2" presStyleCnt="0"/>
      <dgm:spPr/>
    </dgm:pt>
    <dgm:pt modelId="{CFFE1ABA-0089-43E2-B034-E0D526E633A3}" type="pres">
      <dgm:prSet presAssocID="{F2ED2C75-EF1E-4D8C-B35E-BBAA4CB50455}" presName="LevelTwoTextNode" presStyleLbl="node2" presStyleIdx="0" presStyleCnt="4" custScaleX="14981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0BE119C-54D0-4F81-840E-B31F3F61CD2A}" type="pres">
      <dgm:prSet presAssocID="{F2ED2C75-EF1E-4D8C-B35E-BBAA4CB50455}" presName="level3hierChild" presStyleCnt="0"/>
      <dgm:spPr/>
    </dgm:pt>
    <dgm:pt modelId="{ABC740BC-AB35-46BB-9FA9-E569772B9093}" type="pres">
      <dgm:prSet presAssocID="{E343EC65-D76F-4036-9291-940C4F391976}" presName="conn2-1" presStyleLbl="parChTrans1D2" presStyleIdx="1" presStyleCnt="4"/>
      <dgm:spPr/>
      <dgm:t>
        <a:bodyPr/>
        <a:lstStyle/>
        <a:p>
          <a:endParaRPr lang="fr-FR"/>
        </a:p>
      </dgm:t>
    </dgm:pt>
    <dgm:pt modelId="{5FD3632A-B639-4875-A5AE-29ACCE238A1D}" type="pres">
      <dgm:prSet presAssocID="{E343EC65-D76F-4036-9291-940C4F391976}" presName="connTx" presStyleLbl="parChTrans1D2" presStyleIdx="1" presStyleCnt="4"/>
      <dgm:spPr/>
      <dgm:t>
        <a:bodyPr/>
        <a:lstStyle/>
        <a:p>
          <a:endParaRPr lang="fr-FR"/>
        </a:p>
      </dgm:t>
    </dgm:pt>
    <dgm:pt modelId="{7551076F-F5B2-45A0-B13B-33FE291AEDBE}" type="pres">
      <dgm:prSet presAssocID="{A5003FD7-EB2A-481E-AF89-14C244DAD87B}" presName="root2" presStyleCnt="0"/>
      <dgm:spPr/>
    </dgm:pt>
    <dgm:pt modelId="{1A78C30D-F01B-4CE3-8CD9-84C218490D24}" type="pres">
      <dgm:prSet presAssocID="{A5003FD7-EB2A-481E-AF89-14C244DAD87B}" presName="LevelTwoTextNode" presStyleLbl="node2" presStyleIdx="1" presStyleCnt="4" custScaleX="15071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579E364-86B2-4064-9E1C-33D03BF81E63}" type="pres">
      <dgm:prSet presAssocID="{A5003FD7-EB2A-481E-AF89-14C244DAD87B}" presName="level3hierChild" presStyleCnt="0"/>
      <dgm:spPr/>
    </dgm:pt>
    <dgm:pt modelId="{F025BFCC-4173-49DC-B9E3-0E3D3B349C56}" type="pres">
      <dgm:prSet presAssocID="{8310048D-5C4E-4DD1-8705-245C9D2DF0F4}" presName="conn2-1" presStyleLbl="parChTrans1D2" presStyleIdx="2" presStyleCnt="4"/>
      <dgm:spPr/>
      <dgm:t>
        <a:bodyPr/>
        <a:lstStyle/>
        <a:p>
          <a:endParaRPr lang="fr-FR"/>
        </a:p>
      </dgm:t>
    </dgm:pt>
    <dgm:pt modelId="{B1734BEC-8181-4BD2-9461-8CF613636725}" type="pres">
      <dgm:prSet presAssocID="{8310048D-5C4E-4DD1-8705-245C9D2DF0F4}" presName="connTx" presStyleLbl="parChTrans1D2" presStyleIdx="2" presStyleCnt="4"/>
      <dgm:spPr/>
      <dgm:t>
        <a:bodyPr/>
        <a:lstStyle/>
        <a:p>
          <a:endParaRPr lang="fr-FR"/>
        </a:p>
      </dgm:t>
    </dgm:pt>
    <dgm:pt modelId="{8973038A-DC45-4986-875A-79B332A0C741}" type="pres">
      <dgm:prSet presAssocID="{47B0ED25-989A-4CA2-89AD-FE819B49D549}" presName="root2" presStyleCnt="0"/>
      <dgm:spPr/>
    </dgm:pt>
    <dgm:pt modelId="{67D54954-3C40-4091-A167-6AF338A25FF9}" type="pres">
      <dgm:prSet presAssocID="{47B0ED25-989A-4CA2-89AD-FE819B49D549}" presName="LevelTwoTextNode" presStyleLbl="node2" presStyleIdx="2" presStyleCnt="4" custScaleX="15238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11DDB63-ABD2-4274-B2F7-3BA5364CBD83}" type="pres">
      <dgm:prSet presAssocID="{47B0ED25-989A-4CA2-89AD-FE819B49D549}" presName="level3hierChild" presStyleCnt="0"/>
      <dgm:spPr/>
    </dgm:pt>
    <dgm:pt modelId="{7267C030-1307-48CD-B5A2-3A7DF8BBA339}" type="pres">
      <dgm:prSet presAssocID="{5306EE0B-205D-448E-9CAD-6ED3FBA22DD1}" presName="conn2-1" presStyleLbl="parChTrans1D2" presStyleIdx="3" presStyleCnt="4"/>
      <dgm:spPr/>
      <dgm:t>
        <a:bodyPr/>
        <a:lstStyle/>
        <a:p>
          <a:endParaRPr lang="fr-FR"/>
        </a:p>
      </dgm:t>
    </dgm:pt>
    <dgm:pt modelId="{2237B4C7-80B0-48C1-92A1-3211A49F0740}" type="pres">
      <dgm:prSet presAssocID="{5306EE0B-205D-448E-9CAD-6ED3FBA22DD1}" presName="connTx" presStyleLbl="parChTrans1D2" presStyleIdx="3" presStyleCnt="4"/>
      <dgm:spPr/>
      <dgm:t>
        <a:bodyPr/>
        <a:lstStyle/>
        <a:p>
          <a:endParaRPr lang="fr-FR"/>
        </a:p>
      </dgm:t>
    </dgm:pt>
    <dgm:pt modelId="{9EF7E367-614B-4D2D-8430-6C1B77C37525}" type="pres">
      <dgm:prSet presAssocID="{865D658D-1778-4A34-8B48-D9EC53051B13}" presName="root2" presStyleCnt="0"/>
      <dgm:spPr/>
    </dgm:pt>
    <dgm:pt modelId="{CE3665A8-819D-4DA3-ACBB-BB7D4C794B65}" type="pres">
      <dgm:prSet presAssocID="{865D658D-1778-4A34-8B48-D9EC53051B13}" presName="LevelTwoTextNode" presStyleLbl="node2" presStyleIdx="3" presStyleCnt="4" custScaleX="14905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2917698-0852-4188-8345-758D87CA4D75}" type="pres">
      <dgm:prSet presAssocID="{865D658D-1778-4A34-8B48-D9EC53051B13}" presName="level3hierChild" presStyleCnt="0"/>
      <dgm:spPr/>
    </dgm:pt>
  </dgm:ptLst>
  <dgm:cxnLst>
    <dgm:cxn modelId="{6B61FD0A-73FA-4CD6-8549-EB507BC8A5F3}" type="presOf" srcId="{8310048D-5C4E-4DD1-8705-245C9D2DF0F4}" destId="{F025BFCC-4173-49DC-B9E3-0E3D3B349C56}" srcOrd="0" destOrd="0" presId="urn:microsoft.com/office/officeart/2005/8/layout/hierarchy2"/>
    <dgm:cxn modelId="{56441C20-33CC-411F-AA0D-9347338B6871}" type="presOf" srcId="{27EFF755-2A8C-46B6-9756-134639ECB95F}" destId="{491D62E8-BDC6-4495-8CF0-EE626A7F355A}" srcOrd="0" destOrd="0" presId="urn:microsoft.com/office/officeart/2005/8/layout/hierarchy2"/>
    <dgm:cxn modelId="{B4BA46D2-72E3-4DDC-8EEF-AF31CCCA48F8}" srcId="{5704442C-B6EF-4770-A927-DF43721B3013}" destId="{865D658D-1778-4A34-8B48-D9EC53051B13}" srcOrd="3" destOrd="0" parTransId="{5306EE0B-205D-448E-9CAD-6ED3FBA22DD1}" sibTransId="{131D5EFD-41C7-4A39-9F49-16EFEAFE198D}"/>
    <dgm:cxn modelId="{702D070B-B585-4C72-8FAB-37C8E23C8756}" srcId="{5704442C-B6EF-4770-A927-DF43721B3013}" destId="{47B0ED25-989A-4CA2-89AD-FE819B49D549}" srcOrd="2" destOrd="0" parTransId="{8310048D-5C4E-4DD1-8705-245C9D2DF0F4}" sibTransId="{5853D791-CCF6-4ECE-B3D0-81EA54C35B60}"/>
    <dgm:cxn modelId="{F264B9A9-0DA9-42DF-958A-1BC0D2FA2CFA}" type="presOf" srcId="{FFD2C0AA-8843-46F5-B16C-1DA3D6D884BB}" destId="{2CE1B3D0-5C1D-4C0E-85BC-D5279E7B8153}" srcOrd="0" destOrd="0" presId="urn:microsoft.com/office/officeart/2005/8/layout/hierarchy2"/>
    <dgm:cxn modelId="{DD5813B1-D0CD-4432-B9E3-F7099CE8A241}" type="presOf" srcId="{5704442C-B6EF-4770-A927-DF43721B3013}" destId="{6199E43D-1144-44AB-9562-85A2F7CD2452}" srcOrd="0" destOrd="0" presId="urn:microsoft.com/office/officeart/2005/8/layout/hierarchy2"/>
    <dgm:cxn modelId="{FFF74A87-96F8-4E9D-A97C-CCF938BF0F55}" type="presOf" srcId="{5306EE0B-205D-448E-9CAD-6ED3FBA22DD1}" destId="{2237B4C7-80B0-48C1-92A1-3211A49F0740}" srcOrd="1" destOrd="0" presId="urn:microsoft.com/office/officeart/2005/8/layout/hierarchy2"/>
    <dgm:cxn modelId="{020EB5E6-2353-4F89-9208-31EB197F483E}" type="presOf" srcId="{F2ED2C75-EF1E-4D8C-B35E-BBAA4CB50455}" destId="{CFFE1ABA-0089-43E2-B034-E0D526E633A3}" srcOrd="0" destOrd="0" presId="urn:microsoft.com/office/officeart/2005/8/layout/hierarchy2"/>
    <dgm:cxn modelId="{5080290C-83A7-4526-978C-5CEEC21D3831}" type="presOf" srcId="{A5003FD7-EB2A-481E-AF89-14C244DAD87B}" destId="{1A78C30D-F01B-4CE3-8CD9-84C218490D24}" srcOrd="0" destOrd="0" presId="urn:microsoft.com/office/officeart/2005/8/layout/hierarchy2"/>
    <dgm:cxn modelId="{CD998CB6-08EA-461A-A16B-EC5EA7E2B587}" srcId="{27EFF755-2A8C-46B6-9756-134639ECB95F}" destId="{5704442C-B6EF-4770-A927-DF43721B3013}" srcOrd="0" destOrd="0" parTransId="{1167028B-E0DE-4635-84BA-493FE5373013}" sibTransId="{2307126B-C11A-48AE-8DEB-21E541E927D5}"/>
    <dgm:cxn modelId="{50DFDD87-1524-4E9A-AD85-6C3C9C6A006B}" srcId="{5704442C-B6EF-4770-A927-DF43721B3013}" destId="{F2ED2C75-EF1E-4D8C-B35E-BBAA4CB50455}" srcOrd="0" destOrd="0" parTransId="{FFD2C0AA-8843-46F5-B16C-1DA3D6D884BB}" sibTransId="{1B2189B9-92D2-4152-B89B-A2EB451BCB27}"/>
    <dgm:cxn modelId="{8B47E48F-6839-416E-B375-7664B123F6B2}" type="presOf" srcId="{47B0ED25-989A-4CA2-89AD-FE819B49D549}" destId="{67D54954-3C40-4091-A167-6AF338A25FF9}" srcOrd="0" destOrd="0" presId="urn:microsoft.com/office/officeart/2005/8/layout/hierarchy2"/>
    <dgm:cxn modelId="{7E12E36C-7468-4CC1-8751-3FAE49202E7B}" type="presOf" srcId="{FFD2C0AA-8843-46F5-B16C-1DA3D6D884BB}" destId="{61EC466F-B2B7-417C-BB91-F46C97996819}" srcOrd="1" destOrd="0" presId="urn:microsoft.com/office/officeart/2005/8/layout/hierarchy2"/>
    <dgm:cxn modelId="{41D53363-916F-4EE9-B39F-19713D6CCAD9}" type="presOf" srcId="{8310048D-5C4E-4DD1-8705-245C9D2DF0F4}" destId="{B1734BEC-8181-4BD2-9461-8CF613636725}" srcOrd="1" destOrd="0" presId="urn:microsoft.com/office/officeart/2005/8/layout/hierarchy2"/>
    <dgm:cxn modelId="{B5046535-6562-4AED-A19F-226F3F443711}" srcId="{5704442C-B6EF-4770-A927-DF43721B3013}" destId="{A5003FD7-EB2A-481E-AF89-14C244DAD87B}" srcOrd="1" destOrd="0" parTransId="{E343EC65-D76F-4036-9291-940C4F391976}" sibTransId="{E2564601-2E02-4857-8516-AB19DCBC35CB}"/>
    <dgm:cxn modelId="{181752DF-2665-4E83-873C-053C9C56A18D}" type="presOf" srcId="{E343EC65-D76F-4036-9291-940C4F391976}" destId="{5FD3632A-B639-4875-A5AE-29ACCE238A1D}" srcOrd="1" destOrd="0" presId="urn:microsoft.com/office/officeart/2005/8/layout/hierarchy2"/>
    <dgm:cxn modelId="{E286456E-267D-459C-AA76-68045904E968}" type="presOf" srcId="{865D658D-1778-4A34-8B48-D9EC53051B13}" destId="{CE3665A8-819D-4DA3-ACBB-BB7D4C794B65}" srcOrd="0" destOrd="0" presId="urn:microsoft.com/office/officeart/2005/8/layout/hierarchy2"/>
    <dgm:cxn modelId="{FDB9EF20-4C95-4C43-B18C-F81DA7AF00B0}" type="presOf" srcId="{E343EC65-D76F-4036-9291-940C4F391976}" destId="{ABC740BC-AB35-46BB-9FA9-E569772B9093}" srcOrd="0" destOrd="0" presId="urn:microsoft.com/office/officeart/2005/8/layout/hierarchy2"/>
    <dgm:cxn modelId="{81FC00AB-5876-4710-B6A4-517F6272081F}" type="presOf" srcId="{5306EE0B-205D-448E-9CAD-6ED3FBA22DD1}" destId="{7267C030-1307-48CD-B5A2-3A7DF8BBA339}" srcOrd="0" destOrd="0" presId="urn:microsoft.com/office/officeart/2005/8/layout/hierarchy2"/>
    <dgm:cxn modelId="{995CFCA1-BF9B-41BD-8343-054FB8C615F9}" type="presParOf" srcId="{491D62E8-BDC6-4495-8CF0-EE626A7F355A}" destId="{FE0DE035-FBFE-43C1-9AD6-EDB088FC61BD}" srcOrd="0" destOrd="0" presId="urn:microsoft.com/office/officeart/2005/8/layout/hierarchy2"/>
    <dgm:cxn modelId="{D9D31FEF-FF3E-42D6-8C03-FC731E10CB4D}" type="presParOf" srcId="{FE0DE035-FBFE-43C1-9AD6-EDB088FC61BD}" destId="{6199E43D-1144-44AB-9562-85A2F7CD2452}" srcOrd="0" destOrd="0" presId="urn:microsoft.com/office/officeart/2005/8/layout/hierarchy2"/>
    <dgm:cxn modelId="{D83EC42D-9995-41B9-A94C-BF694C74AF64}" type="presParOf" srcId="{FE0DE035-FBFE-43C1-9AD6-EDB088FC61BD}" destId="{0B517022-3725-4FD3-B362-E5CA06F278ED}" srcOrd="1" destOrd="0" presId="urn:microsoft.com/office/officeart/2005/8/layout/hierarchy2"/>
    <dgm:cxn modelId="{2C741395-3D59-4590-94E8-49A0D653CF2C}" type="presParOf" srcId="{0B517022-3725-4FD3-B362-E5CA06F278ED}" destId="{2CE1B3D0-5C1D-4C0E-85BC-D5279E7B8153}" srcOrd="0" destOrd="0" presId="urn:microsoft.com/office/officeart/2005/8/layout/hierarchy2"/>
    <dgm:cxn modelId="{79BC6C95-CDF4-43BC-BA8A-311C6090B18D}" type="presParOf" srcId="{2CE1B3D0-5C1D-4C0E-85BC-D5279E7B8153}" destId="{61EC466F-B2B7-417C-BB91-F46C97996819}" srcOrd="0" destOrd="0" presId="urn:microsoft.com/office/officeart/2005/8/layout/hierarchy2"/>
    <dgm:cxn modelId="{1132055B-B0C1-40F8-9E5A-7E7E21596A74}" type="presParOf" srcId="{0B517022-3725-4FD3-B362-E5CA06F278ED}" destId="{9EE2A109-D519-40ED-947C-72D99CEB5EEC}" srcOrd="1" destOrd="0" presId="urn:microsoft.com/office/officeart/2005/8/layout/hierarchy2"/>
    <dgm:cxn modelId="{679E61B7-86ED-4AFB-904A-2F1BD85A9208}" type="presParOf" srcId="{9EE2A109-D519-40ED-947C-72D99CEB5EEC}" destId="{CFFE1ABA-0089-43E2-B034-E0D526E633A3}" srcOrd="0" destOrd="0" presId="urn:microsoft.com/office/officeart/2005/8/layout/hierarchy2"/>
    <dgm:cxn modelId="{4EA80FA0-97A7-4AAF-92E5-F5810E284D23}" type="presParOf" srcId="{9EE2A109-D519-40ED-947C-72D99CEB5EEC}" destId="{00BE119C-54D0-4F81-840E-B31F3F61CD2A}" srcOrd="1" destOrd="0" presId="urn:microsoft.com/office/officeart/2005/8/layout/hierarchy2"/>
    <dgm:cxn modelId="{C316FCC9-59FB-41B5-B14D-8123F8131D90}" type="presParOf" srcId="{0B517022-3725-4FD3-B362-E5CA06F278ED}" destId="{ABC740BC-AB35-46BB-9FA9-E569772B9093}" srcOrd="2" destOrd="0" presId="urn:microsoft.com/office/officeart/2005/8/layout/hierarchy2"/>
    <dgm:cxn modelId="{825B4AE5-E19F-4F20-BFC6-62BE61AFA813}" type="presParOf" srcId="{ABC740BC-AB35-46BB-9FA9-E569772B9093}" destId="{5FD3632A-B639-4875-A5AE-29ACCE238A1D}" srcOrd="0" destOrd="0" presId="urn:microsoft.com/office/officeart/2005/8/layout/hierarchy2"/>
    <dgm:cxn modelId="{6F3500DC-2B89-4C41-BA9F-27FD53CB9B37}" type="presParOf" srcId="{0B517022-3725-4FD3-B362-E5CA06F278ED}" destId="{7551076F-F5B2-45A0-B13B-33FE291AEDBE}" srcOrd="3" destOrd="0" presId="urn:microsoft.com/office/officeart/2005/8/layout/hierarchy2"/>
    <dgm:cxn modelId="{613114F9-546D-40F2-8A0D-A9BAD6132255}" type="presParOf" srcId="{7551076F-F5B2-45A0-B13B-33FE291AEDBE}" destId="{1A78C30D-F01B-4CE3-8CD9-84C218490D24}" srcOrd="0" destOrd="0" presId="urn:microsoft.com/office/officeart/2005/8/layout/hierarchy2"/>
    <dgm:cxn modelId="{BD64DF46-1EB1-4D09-93E3-1CA87F594603}" type="presParOf" srcId="{7551076F-F5B2-45A0-B13B-33FE291AEDBE}" destId="{1579E364-86B2-4064-9E1C-33D03BF81E63}" srcOrd="1" destOrd="0" presId="urn:microsoft.com/office/officeart/2005/8/layout/hierarchy2"/>
    <dgm:cxn modelId="{B79938D4-ED15-4256-AE97-860686D91F99}" type="presParOf" srcId="{0B517022-3725-4FD3-B362-E5CA06F278ED}" destId="{F025BFCC-4173-49DC-B9E3-0E3D3B349C56}" srcOrd="4" destOrd="0" presId="urn:microsoft.com/office/officeart/2005/8/layout/hierarchy2"/>
    <dgm:cxn modelId="{C45B8DBC-7EDC-4211-AA6F-351C9F2EFB9D}" type="presParOf" srcId="{F025BFCC-4173-49DC-B9E3-0E3D3B349C56}" destId="{B1734BEC-8181-4BD2-9461-8CF613636725}" srcOrd="0" destOrd="0" presId="urn:microsoft.com/office/officeart/2005/8/layout/hierarchy2"/>
    <dgm:cxn modelId="{0B87C06B-F766-4358-8BEA-6894C4848627}" type="presParOf" srcId="{0B517022-3725-4FD3-B362-E5CA06F278ED}" destId="{8973038A-DC45-4986-875A-79B332A0C741}" srcOrd="5" destOrd="0" presId="urn:microsoft.com/office/officeart/2005/8/layout/hierarchy2"/>
    <dgm:cxn modelId="{004716DB-14AB-47CA-809F-557EA1A0D82A}" type="presParOf" srcId="{8973038A-DC45-4986-875A-79B332A0C741}" destId="{67D54954-3C40-4091-A167-6AF338A25FF9}" srcOrd="0" destOrd="0" presId="urn:microsoft.com/office/officeart/2005/8/layout/hierarchy2"/>
    <dgm:cxn modelId="{92E22661-56AF-431D-9D60-F76AB080A877}" type="presParOf" srcId="{8973038A-DC45-4986-875A-79B332A0C741}" destId="{611DDB63-ABD2-4274-B2F7-3BA5364CBD83}" srcOrd="1" destOrd="0" presId="urn:microsoft.com/office/officeart/2005/8/layout/hierarchy2"/>
    <dgm:cxn modelId="{9B699D3F-323F-4BB9-B2A5-B72334407B12}" type="presParOf" srcId="{0B517022-3725-4FD3-B362-E5CA06F278ED}" destId="{7267C030-1307-48CD-B5A2-3A7DF8BBA339}" srcOrd="6" destOrd="0" presId="urn:microsoft.com/office/officeart/2005/8/layout/hierarchy2"/>
    <dgm:cxn modelId="{A52FFADF-621C-4C70-893A-7E86FAE8F74F}" type="presParOf" srcId="{7267C030-1307-48CD-B5A2-3A7DF8BBA339}" destId="{2237B4C7-80B0-48C1-92A1-3211A49F0740}" srcOrd="0" destOrd="0" presId="urn:microsoft.com/office/officeart/2005/8/layout/hierarchy2"/>
    <dgm:cxn modelId="{A75B7035-92CE-48BB-9385-0630C18B5CF7}" type="presParOf" srcId="{0B517022-3725-4FD3-B362-E5CA06F278ED}" destId="{9EF7E367-614B-4D2D-8430-6C1B77C37525}" srcOrd="7" destOrd="0" presId="urn:microsoft.com/office/officeart/2005/8/layout/hierarchy2"/>
    <dgm:cxn modelId="{25C89D7C-958A-49EB-8370-19B5613F4E9A}" type="presParOf" srcId="{9EF7E367-614B-4D2D-8430-6C1B77C37525}" destId="{CE3665A8-819D-4DA3-ACBB-BB7D4C794B65}" srcOrd="0" destOrd="0" presId="urn:microsoft.com/office/officeart/2005/8/layout/hierarchy2"/>
    <dgm:cxn modelId="{3685D857-B382-46B7-8F6E-26889FF6DB79}" type="presParOf" srcId="{9EF7E367-614B-4D2D-8430-6C1B77C37525}" destId="{A2917698-0852-4188-8345-758D87CA4D7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199E43D-1144-44AB-9562-85A2F7CD2452}">
      <dsp:nvSpPr>
        <dsp:cNvPr id="0" name=""/>
        <dsp:cNvSpPr/>
      </dsp:nvSpPr>
      <dsp:spPr>
        <a:xfrm>
          <a:off x="862711" y="688816"/>
          <a:ext cx="1543878" cy="7482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Dirigeant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Mme NOISETTE</a:t>
          </a:r>
        </a:p>
      </dsp:txBody>
      <dsp:txXfrm>
        <a:off x="862711" y="688816"/>
        <a:ext cx="1543878" cy="748236"/>
      </dsp:txXfrm>
    </dsp:sp>
    <dsp:sp modelId="{2CE1B3D0-5C1D-4C0E-85BC-D5279E7B8153}">
      <dsp:nvSpPr>
        <dsp:cNvPr id="0" name=""/>
        <dsp:cNvSpPr/>
      </dsp:nvSpPr>
      <dsp:spPr>
        <a:xfrm rot="17692822">
          <a:off x="2143874" y="631306"/>
          <a:ext cx="907051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907051" y="2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7692822">
        <a:off x="2574723" y="628825"/>
        <a:ext cx="45352" cy="45352"/>
      </dsp:txXfrm>
    </dsp:sp>
    <dsp:sp modelId="{CFFE1ABA-0089-43E2-B034-E0D526E633A3}">
      <dsp:nvSpPr>
        <dsp:cNvPr id="0" name=""/>
        <dsp:cNvSpPr/>
      </dsp:nvSpPr>
      <dsp:spPr>
        <a:xfrm>
          <a:off x="2788209" y="1556"/>
          <a:ext cx="1429316" cy="477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Direction des achats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Mme PRASLIN</a:t>
          </a:r>
        </a:p>
      </dsp:txBody>
      <dsp:txXfrm>
        <a:off x="2788209" y="1556"/>
        <a:ext cx="1429316" cy="477024"/>
      </dsp:txXfrm>
    </dsp:sp>
    <dsp:sp modelId="{ABC740BC-AB35-46BB-9FA9-E569772B9093}">
      <dsp:nvSpPr>
        <dsp:cNvPr id="0" name=""/>
        <dsp:cNvSpPr/>
      </dsp:nvSpPr>
      <dsp:spPr>
        <a:xfrm rot="19457599">
          <a:off x="2362417" y="905595"/>
          <a:ext cx="469965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469965" y="2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9457599">
        <a:off x="2585650" y="914041"/>
        <a:ext cx="23498" cy="23498"/>
      </dsp:txXfrm>
    </dsp:sp>
    <dsp:sp modelId="{1A78C30D-F01B-4CE3-8CD9-84C218490D24}">
      <dsp:nvSpPr>
        <dsp:cNvPr id="0" name=""/>
        <dsp:cNvSpPr/>
      </dsp:nvSpPr>
      <dsp:spPr>
        <a:xfrm>
          <a:off x="2788209" y="550134"/>
          <a:ext cx="1437931" cy="477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Direction des ventes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Mlle VIOLETTE</a:t>
          </a:r>
        </a:p>
      </dsp:txBody>
      <dsp:txXfrm>
        <a:off x="2788209" y="550134"/>
        <a:ext cx="1437931" cy="477024"/>
      </dsp:txXfrm>
    </dsp:sp>
    <dsp:sp modelId="{F025BFCC-4173-49DC-B9E3-0E3D3B349C56}">
      <dsp:nvSpPr>
        <dsp:cNvPr id="0" name=""/>
        <dsp:cNvSpPr/>
      </dsp:nvSpPr>
      <dsp:spPr>
        <a:xfrm rot="2142401">
          <a:off x="2362417" y="1179884"/>
          <a:ext cx="469965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469965" y="2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2142401">
        <a:off x="2585650" y="1188330"/>
        <a:ext cx="23498" cy="23498"/>
      </dsp:txXfrm>
    </dsp:sp>
    <dsp:sp modelId="{67D54954-3C40-4091-A167-6AF338A25FF9}">
      <dsp:nvSpPr>
        <dsp:cNvPr id="0" name=""/>
        <dsp:cNvSpPr/>
      </dsp:nvSpPr>
      <dsp:spPr>
        <a:xfrm>
          <a:off x="2788209" y="1098711"/>
          <a:ext cx="1453816" cy="477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Direction administrative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M. FARIN</a:t>
          </a:r>
        </a:p>
      </dsp:txBody>
      <dsp:txXfrm>
        <a:off x="2788209" y="1098711"/>
        <a:ext cx="1453816" cy="477024"/>
      </dsp:txXfrm>
    </dsp:sp>
    <dsp:sp modelId="{7267C030-1307-48CD-B5A2-3A7DF8BBA339}">
      <dsp:nvSpPr>
        <dsp:cNvPr id="0" name=""/>
        <dsp:cNvSpPr/>
      </dsp:nvSpPr>
      <dsp:spPr>
        <a:xfrm rot="3907178">
          <a:off x="2143874" y="1454173"/>
          <a:ext cx="907051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907051" y="2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3907178">
        <a:off x="2574723" y="1451691"/>
        <a:ext cx="45352" cy="45352"/>
      </dsp:txXfrm>
    </dsp:sp>
    <dsp:sp modelId="{CE3665A8-819D-4DA3-ACBB-BB7D4C794B65}">
      <dsp:nvSpPr>
        <dsp:cNvPr id="0" name=""/>
        <dsp:cNvSpPr/>
      </dsp:nvSpPr>
      <dsp:spPr>
        <a:xfrm>
          <a:off x="2788209" y="1647289"/>
          <a:ext cx="1422046" cy="4770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Direction du personnel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Mme ROSE</a:t>
          </a:r>
        </a:p>
      </dsp:txBody>
      <dsp:txXfrm>
        <a:off x="2788209" y="1647289"/>
        <a:ext cx="1422046" cy="4770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Didier MERCADAL</dc:creator>
  <cp:lastModifiedBy>JCAPeltier</cp:lastModifiedBy>
  <cp:revision>9</cp:revision>
  <cp:lastPrinted>2013-12-10T13:10:00Z</cp:lastPrinted>
  <dcterms:created xsi:type="dcterms:W3CDTF">2013-12-10T12:36:00Z</dcterms:created>
  <dcterms:modified xsi:type="dcterms:W3CDTF">2013-12-10T13:12:00Z</dcterms:modified>
</cp:coreProperties>
</file>