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CF" w:rsidRPr="00B977CF" w:rsidRDefault="00B977CF" w:rsidP="00B977CF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2E74B5" w:themeColor="accent1" w:themeShade="BF"/>
        </w:rPr>
      </w:pPr>
      <w:r w:rsidRPr="00B977CF">
        <w:rPr>
          <w:rFonts w:ascii="Arial" w:eastAsiaTheme="majorEastAsia" w:hAnsi="Arial" w:cs="Arial"/>
          <w:b/>
          <w:color w:val="2E74B5" w:themeColor="accent1" w:themeShade="BF"/>
        </w:rPr>
        <w:t xml:space="preserve">Document  8 : </w:t>
      </w:r>
      <w:r w:rsidRPr="00B977CF">
        <w:rPr>
          <w:rFonts w:ascii="Arial" w:eastAsiaTheme="majorEastAsia" w:hAnsi="Arial" w:cs="Arial"/>
          <w:b/>
          <w:i/>
          <w:color w:val="2E74B5" w:themeColor="accent1" w:themeShade="BF"/>
        </w:rPr>
        <w:t>La note de Madame RIMBERT</w:t>
      </w:r>
    </w:p>
    <w:p w:rsidR="00852DC4" w:rsidRPr="00B977CF" w:rsidRDefault="00B977CF">
      <w:pPr>
        <w:rPr>
          <w:rFonts w:eastAsiaTheme="majorEastAsia"/>
          <w:color w:val="2E74B5" w:themeColor="accent1" w:themeShade="BF"/>
        </w:rPr>
      </w:pPr>
      <w:r w:rsidRPr="00B977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BAF8" wp14:editId="5B6D7F4E">
                <wp:simplePos x="0" y="0"/>
                <wp:positionH relativeFrom="margin">
                  <wp:align>right</wp:align>
                </wp:positionH>
                <wp:positionV relativeFrom="paragraph">
                  <wp:posOffset>361084</wp:posOffset>
                </wp:positionV>
                <wp:extent cx="6005946" cy="4426527"/>
                <wp:effectExtent l="0" t="0" r="52070" b="12700"/>
                <wp:wrapNone/>
                <wp:docPr id="17" name="Carré corn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946" cy="4426527"/>
                        </a:xfrm>
                        <a:prstGeom prst="foldedCorne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77CF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B977CF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Bonjour,</w:t>
                            </w:r>
                          </w:p>
                          <w:p w:rsidR="00B977CF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B977CF" w:rsidRPr="00430164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Je vous charge de préparer la facture à remettre à notre client PICARD.</w:t>
                            </w:r>
                          </w:p>
                          <w:p w:rsidR="00B977CF" w:rsidRPr="00430164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Vous disposez de :</w:t>
                            </w:r>
                          </w:p>
                          <w:p w:rsidR="00B977CF" w:rsidRPr="00430164" w:rsidRDefault="00B977CF" w:rsidP="00B977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l’ordre de réparation,</w:t>
                            </w:r>
                          </w:p>
                          <w:p w:rsidR="00B977CF" w:rsidRPr="00430164" w:rsidRDefault="00B977CF" w:rsidP="00B977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la fiche client et le relevé historique de ses factures.</w:t>
                            </w:r>
                          </w:p>
                          <w:p w:rsidR="00B977CF" w:rsidRPr="00430164" w:rsidRDefault="00B977CF" w:rsidP="00B977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Le tarif des pièces Peugeot.</w:t>
                            </w:r>
                          </w:p>
                          <w:p w:rsidR="00B977CF" w:rsidRPr="00430164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AD016B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69601B9" wp14:editId="63CCDCA3">
                                  <wp:extent cx="267389" cy="267389"/>
                                  <wp:effectExtent l="19050" t="0" r="0" b="0"/>
                                  <wp:docPr id="9" name="Image 18" descr="C:\Users\Utilisateur\AppData\Local\Microsoft\Windows\Temporary Internet Files\Content.IE5\BDHJ95CQ\MC90043388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Utilisateur\AppData\Local\Microsoft\Windows\Temporary Internet Files\Content.IE5\BDHJ95CQ\MC90043388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22" cy="270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N’oubliez pas d’inclure lors de la facturation pour les réparations :</w:t>
                            </w:r>
                          </w:p>
                          <w:p w:rsidR="00B977CF" w:rsidRPr="00430164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977CF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  <w:t>La main d’œuvre</w:t>
                            </w: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 : 24 € H.T. de l’heure.</w:t>
                            </w:r>
                          </w:p>
                          <w:p w:rsidR="00B977CF" w:rsidRPr="00430164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B977CF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  <w:t>Fournitures diverses</w:t>
                            </w: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 : 2% facturés systématiquement lors d’une réparation. Calculés sur le montant HT des pièces et main d’œuvre.</w:t>
                            </w:r>
                          </w:p>
                          <w:p w:rsidR="00B977CF" w:rsidRPr="00430164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B977CF" w:rsidRPr="00430164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Le Taux de TVA est </w:t>
                            </w:r>
                            <w:proofErr w:type="spellStart"/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biensûre</w:t>
                            </w:r>
                            <w:proofErr w:type="spellEnd"/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à 20%.</w:t>
                            </w:r>
                          </w:p>
                          <w:p w:rsidR="00B977CF" w:rsidRPr="00430164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B977CF" w:rsidRPr="00430164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Merci.</w:t>
                            </w:r>
                          </w:p>
                          <w:p w:rsidR="00B977CF" w:rsidRPr="00430164" w:rsidRDefault="00B977CF" w:rsidP="00B977C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Madame </w:t>
                            </w:r>
                            <w:proofErr w:type="gramStart"/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RIMBERT .</w:t>
                            </w:r>
                            <w:proofErr w:type="gramEnd"/>
                          </w:p>
                          <w:p w:rsidR="00B977CF" w:rsidRDefault="00B977CF" w:rsidP="00B977CF">
                            <w:pP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B977CF" w:rsidRPr="00AB5B08" w:rsidRDefault="00B977CF" w:rsidP="00B977CF">
                            <w:pP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CBAF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7" o:spid="_x0000_s1026" type="#_x0000_t65" style="position:absolute;margin-left:421.7pt;margin-top:28.45pt;width:472.9pt;height:348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" adj="18000" fillcolor="#fff2cc" strokecolor="#41719c" strokeweight="1pt">
                <v:stroke joinstyle="miter"/>
                <v:textbox>
                  <w:txbxContent>
                    <w:p w:rsidR="00B977CF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B977CF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Bonjour,</w:t>
                      </w:r>
                    </w:p>
                    <w:p w:rsidR="00B977CF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B977CF" w:rsidRPr="00430164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Je vous charge de préparer la facture à remettre à notre client PICARD.</w:t>
                      </w:r>
                    </w:p>
                    <w:p w:rsidR="00B977CF" w:rsidRPr="00430164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Vous disposez de :</w:t>
                      </w:r>
                    </w:p>
                    <w:p w:rsidR="00B977CF" w:rsidRPr="00430164" w:rsidRDefault="00B977CF" w:rsidP="00B977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l’ordre de réparation,</w:t>
                      </w:r>
                    </w:p>
                    <w:p w:rsidR="00B977CF" w:rsidRPr="00430164" w:rsidRDefault="00B977CF" w:rsidP="00B977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la fiche client et le relevé historique de ses factures.</w:t>
                      </w:r>
                    </w:p>
                    <w:p w:rsidR="00B977CF" w:rsidRPr="00430164" w:rsidRDefault="00B977CF" w:rsidP="00B977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Le tarif des pièces Peugeot.</w:t>
                      </w:r>
                    </w:p>
                    <w:p w:rsidR="00B977CF" w:rsidRPr="00430164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AD016B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269601B9" wp14:editId="63CCDCA3">
                            <wp:extent cx="267389" cy="267389"/>
                            <wp:effectExtent l="19050" t="0" r="0" b="0"/>
                            <wp:docPr id="9" name="Image 18" descr="C:\Users\Utilisateur\AppData\Local\Microsoft\Windows\Temporary Internet Files\Content.IE5\BDHJ95CQ\MC90043388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Utilisateur\AppData\Local\Microsoft\Windows\Temporary Internet Files\Content.IE5\BDHJ95CQ\MC90043388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22" cy="270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N’oubliez pas d’inclure lors de la facturation pour les réparations :</w:t>
                      </w:r>
                    </w:p>
                    <w:p w:rsidR="00B977CF" w:rsidRPr="00430164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</w:pPr>
                    </w:p>
                    <w:p w:rsidR="00B977CF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  <w:t>La main d’œuvre</w:t>
                      </w: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 : 24 € H.T. de l’heure.</w:t>
                      </w:r>
                    </w:p>
                    <w:p w:rsidR="00B977CF" w:rsidRPr="00430164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B977CF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  <w:t>Fournitures diverses</w:t>
                      </w: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 : 2% facturés systématiquement lors d’une réparation. Calculés sur le montant HT des pièces et main d’œuvre.</w:t>
                      </w:r>
                    </w:p>
                    <w:p w:rsidR="00B977CF" w:rsidRPr="00430164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B977CF" w:rsidRPr="00430164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 xml:space="preserve">Le Taux de TVA est </w:t>
                      </w:r>
                      <w:proofErr w:type="spellStart"/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biensûre</w:t>
                      </w:r>
                      <w:proofErr w:type="spellEnd"/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 xml:space="preserve"> à 20%.</w:t>
                      </w:r>
                    </w:p>
                    <w:p w:rsidR="00B977CF" w:rsidRPr="00430164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B977CF" w:rsidRPr="00430164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Merci.</w:t>
                      </w:r>
                    </w:p>
                    <w:p w:rsidR="00B977CF" w:rsidRPr="00430164" w:rsidRDefault="00B977CF" w:rsidP="00B977CF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 xml:space="preserve">Madame </w:t>
                      </w:r>
                      <w:proofErr w:type="gramStart"/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RIMBERT .</w:t>
                      </w:r>
                      <w:proofErr w:type="gramEnd"/>
                    </w:p>
                    <w:p w:rsidR="00B977CF" w:rsidRDefault="00B977CF" w:rsidP="00B977CF">
                      <w:pP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B977CF" w:rsidRPr="00AB5B08" w:rsidRDefault="00B977CF" w:rsidP="00B977CF">
                      <w:pP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2DC4" w:rsidRPr="00B9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03AD"/>
    <w:multiLevelType w:val="hybridMultilevel"/>
    <w:tmpl w:val="7D0C94A0"/>
    <w:lvl w:ilvl="0" w:tplc="C9F8B5EA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CF"/>
    <w:rsid w:val="000D56C2"/>
    <w:rsid w:val="00B977CF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BC3C-516C-43BF-AABF-B1BC5FB3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RDG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2014-05-25T13:40:00Z</dcterms:created>
  <dcterms:modified xsi:type="dcterms:W3CDTF">2014-05-25T13:44:00Z</dcterms:modified>
</cp:coreProperties>
</file>